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C3338" w14:textId="066AF654" w:rsidR="00676A48" w:rsidRDefault="00243129" w:rsidP="00243129">
      <w:pPr>
        <w:jc w:val="right"/>
        <w:rPr>
          <w:rFonts w:ascii="Cambria" w:hAnsi="Cambria"/>
          <w:sz w:val="18"/>
          <w:szCs w:val="18"/>
        </w:rPr>
      </w:pPr>
      <w:r w:rsidRPr="00C54275">
        <w:rPr>
          <w:rFonts w:ascii="Cambria" w:hAnsi="Cambria"/>
          <w:sz w:val="18"/>
          <w:szCs w:val="18"/>
        </w:rPr>
        <w:t xml:space="preserve">Załącznik nr </w:t>
      </w:r>
      <w:r w:rsidR="0085116D">
        <w:rPr>
          <w:rFonts w:ascii="Cambria" w:hAnsi="Cambria"/>
          <w:sz w:val="18"/>
          <w:szCs w:val="18"/>
        </w:rPr>
        <w:t xml:space="preserve">14 </w:t>
      </w:r>
      <w:r w:rsidR="00C54275">
        <w:rPr>
          <w:rFonts w:ascii="Cambria" w:hAnsi="Cambria"/>
          <w:sz w:val="18"/>
          <w:szCs w:val="18"/>
        </w:rPr>
        <w:t>do zapytania ofertowego</w:t>
      </w:r>
    </w:p>
    <w:p w14:paraId="35D98246" w14:textId="45A00269" w:rsidR="00127B93" w:rsidRPr="00C54275" w:rsidRDefault="00127B93" w:rsidP="00243129">
      <w:pPr>
        <w:jc w:val="right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Postępowanie znak: WP.271.</w:t>
      </w:r>
      <w:r w:rsidR="00E03DCC">
        <w:rPr>
          <w:rFonts w:ascii="Cambria" w:hAnsi="Cambria"/>
          <w:sz w:val="18"/>
          <w:szCs w:val="18"/>
        </w:rPr>
        <w:t>2</w:t>
      </w:r>
      <w:r w:rsidR="00192CAE">
        <w:rPr>
          <w:rFonts w:ascii="Cambria" w:hAnsi="Cambria"/>
          <w:sz w:val="18"/>
          <w:szCs w:val="18"/>
        </w:rPr>
        <w:t>a</w:t>
      </w:r>
      <w:r>
        <w:rPr>
          <w:rFonts w:ascii="Cambria" w:hAnsi="Cambria"/>
          <w:sz w:val="18"/>
          <w:szCs w:val="18"/>
        </w:rPr>
        <w:t>.2</w:t>
      </w:r>
      <w:r w:rsidR="00C006FD">
        <w:rPr>
          <w:rFonts w:ascii="Cambria" w:hAnsi="Cambria"/>
          <w:sz w:val="18"/>
          <w:szCs w:val="18"/>
        </w:rPr>
        <w:t>5</w:t>
      </w:r>
      <w:r>
        <w:rPr>
          <w:rFonts w:ascii="Cambria" w:hAnsi="Cambria"/>
          <w:sz w:val="18"/>
          <w:szCs w:val="18"/>
        </w:rPr>
        <w:t>.LP</w:t>
      </w:r>
    </w:p>
    <w:p w14:paraId="1BBA75A7" w14:textId="5B40585D" w:rsidR="00243129" w:rsidRPr="00C54275" w:rsidRDefault="00243129" w:rsidP="00243129">
      <w:pPr>
        <w:jc w:val="right"/>
        <w:rPr>
          <w:rFonts w:ascii="Cambria" w:hAnsi="Cambria"/>
          <w:sz w:val="24"/>
          <w:szCs w:val="24"/>
        </w:rPr>
      </w:pPr>
    </w:p>
    <w:p w14:paraId="4E8AD9AD" w14:textId="3FCD9F49" w:rsidR="00243129" w:rsidRPr="00C54275" w:rsidRDefault="00243129" w:rsidP="00243129">
      <w:pPr>
        <w:jc w:val="right"/>
        <w:rPr>
          <w:rFonts w:ascii="Cambria" w:hAnsi="Cambria"/>
          <w:sz w:val="24"/>
          <w:szCs w:val="24"/>
        </w:rPr>
      </w:pPr>
    </w:p>
    <w:p w14:paraId="4E647A67" w14:textId="3DBB3AFD" w:rsidR="00243129" w:rsidRPr="00C54275" w:rsidRDefault="00243129" w:rsidP="00243129">
      <w:pPr>
        <w:jc w:val="center"/>
        <w:rPr>
          <w:rFonts w:ascii="Cambria" w:hAnsi="Cambria"/>
          <w:sz w:val="24"/>
          <w:szCs w:val="24"/>
        </w:rPr>
      </w:pPr>
    </w:p>
    <w:tbl>
      <w:tblPr>
        <w:tblW w:w="88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4"/>
        <w:gridCol w:w="7288"/>
        <w:gridCol w:w="1118"/>
      </w:tblGrid>
      <w:tr w:rsidR="004349B5" w14:paraId="5AEECA13" w14:textId="77777777" w:rsidTr="004349B5">
        <w:trPr>
          <w:trHeight w:val="300"/>
        </w:trPr>
        <w:tc>
          <w:tcPr>
            <w:tcW w:w="88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1546DF3C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  <w:t>Stan ilościowy punktów świetlnych</w:t>
            </w:r>
          </w:p>
        </w:tc>
      </w:tr>
      <w:tr w:rsidR="004349B5" w14:paraId="2C52763A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CB2D78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  <w:t>Lp.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C2405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  <w:t xml:space="preserve">Typ oprawy 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1E9BF9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  <w:t>Ilość  szt.</w:t>
            </w:r>
          </w:p>
        </w:tc>
      </w:tr>
      <w:tr w:rsidR="004349B5" w14:paraId="5E346B9D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8E4F95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1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8FF007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Oprawa uliczna Ampera 51-198 W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4F821C6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316</w:t>
            </w:r>
          </w:p>
        </w:tc>
      </w:tr>
      <w:tr w:rsidR="004349B5" w14:paraId="5CCC5F82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115934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2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7DA55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 xml:space="preserve">Oprawa parkowa TECEO 44-99 W – CPR 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C9FE2CB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80</w:t>
            </w:r>
          </w:p>
        </w:tc>
      </w:tr>
      <w:tr w:rsidR="004349B5" w14:paraId="64C2DACA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78EF4C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3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0EDC1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 xml:space="preserve">Oprawa parkowa TECEO 75 W – place zabaw  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E2DF954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14</w:t>
            </w:r>
          </w:p>
        </w:tc>
      </w:tr>
      <w:tr w:rsidR="004349B5" w14:paraId="08028C0B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5057F8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4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B7DBC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Oprawa parkowa KIO 35-52 W – CPR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23A1CA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39</w:t>
            </w:r>
          </w:p>
        </w:tc>
      </w:tr>
      <w:tr w:rsidR="004349B5" w14:paraId="1B3B1088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C32450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5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4F23F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Naświetlacz NEOS 1 27-38 W – trasa główna, oświetlenie obiektów mostowych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DE24EB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89</w:t>
            </w:r>
          </w:p>
        </w:tc>
      </w:tr>
      <w:tr w:rsidR="004349B5" w14:paraId="53EE37F1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F5FDFC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6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D7873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 xml:space="preserve">Naświetlacz OMNISTAR 431-470 W – boiska 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8A2ADB1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12</w:t>
            </w:r>
          </w:p>
        </w:tc>
      </w:tr>
      <w:tr w:rsidR="004349B5" w14:paraId="2B43DB0F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E4EDD1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7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45FE4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Oświetlenie poręczowe KP-2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A5F7623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79</w:t>
            </w:r>
          </w:p>
        </w:tc>
      </w:tr>
      <w:tr w:rsidR="004349B5" w14:paraId="332EFA35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3786B8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8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382A7F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Oprawa NEOS 1 26 W – kładka dla pieszych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BC301F5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4</w:t>
            </w:r>
          </w:p>
        </w:tc>
      </w:tr>
      <w:tr w:rsidR="004349B5" w14:paraId="780133FF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193CE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9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D0036D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Oprawa z programu SOWA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9205246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13</w:t>
            </w:r>
          </w:p>
        </w:tc>
      </w:tr>
      <w:tr w:rsidR="004349B5" w14:paraId="49D58D47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4C568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10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8605B7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Oprawa oświetlenia wjazdowego 256W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0961CA3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1080</w:t>
            </w:r>
          </w:p>
        </w:tc>
      </w:tr>
      <w:tr w:rsidR="004349B5" w14:paraId="14D4A27B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99C492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11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16DE78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Oprawa oświetlenia wjazdowego 192W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6617BBB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38</w:t>
            </w:r>
          </w:p>
        </w:tc>
      </w:tr>
      <w:tr w:rsidR="004349B5" w14:paraId="48E46ACC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A11BD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12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375D52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Oprawa oświetlenia wjazdowego 128W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303EE95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76</w:t>
            </w:r>
          </w:p>
        </w:tc>
      </w:tr>
      <w:tr w:rsidR="004349B5" w14:paraId="5908E9ED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E1F571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13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91DF05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Oprawa oświetlenia wjazdowego 96W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7259D1B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4349B5" w14:paraId="7ECEEE0C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031020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14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E6C18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Oprawa oświetlenia wjazdowego 64W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8D5D812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4349B5" w14:paraId="0F7F34EF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F3573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15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2569F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Oprawa oświetlenia przejazdowego 128W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CC1BD12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383</w:t>
            </w:r>
          </w:p>
        </w:tc>
      </w:tr>
      <w:tr w:rsidR="004349B5" w14:paraId="4283DDAD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E5CB0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16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D697B2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Oprawa oświetlenia przejazdowego 19W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C862D46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113</w:t>
            </w:r>
          </w:p>
        </w:tc>
      </w:tr>
      <w:tr w:rsidR="004349B5" w14:paraId="40ED1BD8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DC0A71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17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96DAA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Oprawa oświetlenia przejazdowego EVO 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640D9B7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</w:tr>
      <w:tr w:rsidR="004349B5" w14:paraId="798B7E39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52098E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18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456F7D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Oprawa oświetlenia przejazdowego EVO 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BD3059F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4349B5" w14:paraId="588BB557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764C43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19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58946A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Oprawa oświetlenia nisz technicznych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142538A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</w:tr>
      <w:tr w:rsidR="004349B5" w14:paraId="04CBF05A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B8AD24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20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6EC17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Oprawa oświetlenia awaryjnego 128W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D2BCFB4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123</w:t>
            </w:r>
          </w:p>
        </w:tc>
      </w:tr>
      <w:tr w:rsidR="004349B5" w14:paraId="15C91DA0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D04EDD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21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E4788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Oprawa oświetlenia awaryjnego 19W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9BAFEAD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58</w:t>
            </w:r>
          </w:p>
        </w:tc>
      </w:tr>
      <w:tr w:rsidR="004349B5" w14:paraId="18DCEBFC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23074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22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9CE39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Oprawa oświetlenia awaryjnego 47W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B932C0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</w:tr>
      <w:tr w:rsidR="004349B5" w14:paraId="4A72CA6B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55DC2A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23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C2B3F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Oprawa oświetlenia ewakuacyjnego z doświetlaczem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543F09E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120</w:t>
            </w:r>
          </w:p>
        </w:tc>
      </w:tr>
      <w:tr w:rsidR="004349B5" w14:paraId="71F92129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CC4FCD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24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E38A7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 xml:space="preserve">Oprawa oświetlenia ewakuacyjnego 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7701598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166</w:t>
            </w:r>
          </w:p>
        </w:tc>
      </w:tr>
      <w:tr w:rsidR="004349B5" w14:paraId="383F3CB8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A23E4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25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BFE7B9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 xml:space="preserve">Oprawa oświetlenia ewakuacyjnego oznakowania nisz sygnalizacyjnych </w:t>
            </w:r>
            <w:r>
              <w:rPr>
                <w:rFonts w:ascii="Calibri" w:hAnsi="Calibri" w:cs="Calibri"/>
                <w:color w:val="000000"/>
              </w:rPr>
              <w:br/>
              <w:t>i gaśnicowych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A2994D3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</w:tr>
      <w:tr w:rsidR="004349B5" w14:paraId="2FEDE9AC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091F0E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26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F94F7B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 xml:space="preserve">Oprawa przejścia ewakuacyjnego 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46ACAAC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</w:tr>
      <w:tr w:rsidR="004349B5" w14:paraId="3BBED110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A465F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27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A9103" w14:textId="77777777" w:rsidR="004349B5" w:rsidRDefault="004349B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Oprawa oświetlenia nisz sygnalizacyjnych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8FA0C83" w14:textId="77777777" w:rsidR="004349B5" w:rsidRDefault="004349B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</w:p>
        </w:tc>
      </w:tr>
      <w:tr w:rsidR="004349B5" w14:paraId="7127EF23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6713A1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28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8BF88" w14:textId="77777777" w:rsidR="004349B5" w:rsidRDefault="004349B5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Moduł SwaroLine 100 IHP inteligent, LED-y dwukierunkowe białe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888BF84" w14:textId="77777777" w:rsidR="004349B5" w:rsidRDefault="004349B5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220</w:t>
            </w:r>
          </w:p>
        </w:tc>
      </w:tr>
      <w:tr w:rsidR="004349B5" w14:paraId="15812DAF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0DF6CC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1A4EF" w14:textId="77777777" w:rsidR="004349B5" w:rsidRDefault="004349B5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  <w:t>SUMA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DE140D7" w14:textId="77777777" w:rsidR="004349B5" w:rsidRDefault="004349B5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  <w:t>3372</w:t>
            </w:r>
          </w:p>
        </w:tc>
      </w:tr>
      <w:tr w:rsidR="004349B5" w14:paraId="160964AD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2412F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29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4B5ACE" w14:textId="77777777" w:rsidR="004349B5" w:rsidRDefault="004349B5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Szafa PZ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FE7432F" w14:textId="77777777" w:rsidR="004349B5" w:rsidRDefault="004349B5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</w:t>
            </w:r>
          </w:p>
        </w:tc>
      </w:tr>
      <w:tr w:rsidR="004349B5" w14:paraId="504F632D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680B68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30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8A3DFF" w14:textId="77777777" w:rsidR="004349B5" w:rsidRDefault="004349B5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Szafka SR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5790F5E" w14:textId="77777777" w:rsidR="004349B5" w:rsidRDefault="004349B5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4349B5" w14:paraId="0703DC93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9C8539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31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FA74F" w14:textId="77777777" w:rsidR="004349B5" w:rsidRDefault="004349B5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Szafka SON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B2661A" w14:textId="77777777" w:rsidR="004349B5" w:rsidRDefault="004349B5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4349B5" w14:paraId="531F35C6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31A0E2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32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F5E1C2" w14:textId="77777777" w:rsidR="004349B5" w:rsidRDefault="004349B5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Rozdzielnice niszowe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FE29949" w14:textId="77777777" w:rsidR="004349B5" w:rsidRDefault="004349B5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4349B5" w14:paraId="772202C1" w14:textId="77777777" w:rsidTr="004349B5">
        <w:trPr>
          <w:trHeight w:val="288"/>
        </w:trPr>
        <w:tc>
          <w:tcPr>
            <w:tcW w:w="4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5EC5DE" w14:textId="77777777" w:rsidR="004349B5" w:rsidRDefault="004349B5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lang w:eastAsia="pl-PL"/>
              </w:rPr>
              <w:t>33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9C6CB" w14:textId="77777777" w:rsidR="004349B5" w:rsidRDefault="004349B5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Kamera luminancji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AAC1803" w14:textId="77777777" w:rsidR="004349B5" w:rsidRDefault="004349B5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</w:tr>
    </w:tbl>
    <w:p w14:paraId="643388BD" w14:textId="77777777" w:rsidR="00243129" w:rsidRPr="00C54275" w:rsidRDefault="00243129" w:rsidP="00243129">
      <w:pPr>
        <w:jc w:val="center"/>
        <w:rPr>
          <w:rFonts w:ascii="Cambria" w:hAnsi="Cambria"/>
          <w:sz w:val="24"/>
          <w:szCs w:val="24"/>
        </w:rPr>
      </w:pPr>
    </w:p>
    <w:sectPr w:rsidR="00243129" w:rsidRPr="00C542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923"/>
    <w:rsid w:val="001201E4"/>
    <w:rsid w:val="00127B93"/>
    <w:rsid w:val="00192CAE"/>
    <w:rsid w:val="00243129"/>
    <w:rsid w:val="002727C2"/>
    <w:rsid w:val="002D66B1"/>
    <w:rsid w:val="00325C4E"/>
    <w:rsid w:val="004349B5"/>
    <w:rsid w:val="004B68C6"/>
    <w:rsid w:val="00622923"/>
    <w:rsid w:val="00676A48"/>
    <w:rsid w:val="0085116D"/>
    <w:rsid w:val="009279D0"/>
    <w:rsid w:val="00A42291"/>
    <w:rsid w:val="00B15225"/>
    <w:rsid w:val="00C006FD"/>
    <w:rsid w:val="00C54275"/>
    <w:rsid w:val="00E03DCC"/>
    <w:rsid w:val="00F25F6A"/>
    <w:rsid w:val="00F27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4BA4F"/>
  <w15:chartTrackingRefBased/>
  <w15:docId w15:val="{61A58CAE-8685-484B-8E22-D54CD0E65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65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1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Mirlak</dc:creator>
  <cp:keywords/>
  <dc:description/>
  <cp:lastModifiedBy>Anna Mroczka</cp:lastModifiedBy>
  <cp:revision>3</cp:revision>
  <cp:lastPrinted>2022-12-29T06:51:00Z</cp:lastPrinted>
  <dcterms:created xsi:type="dcterms:W3CDTF">2025-02-04T09:38:00Z</dcterms:created>
  <dcterms:modified xsi:type="dcterms:W3CDTF">2025-02-24T11:39:00Z</dcterms:modified>
</cp:coreProperties>
</file>