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E6A5D53" w14:textId="77777777" w:rsidR="005918CA" w:rsidRPr="003F70D3" w:rsidRDefault="005918CA" w:rsidP="005918CA">
      <w:pPr>
        <w:pStyle w:val="Nagwek"/>
        <w:jc w:val="right"/>
        <w:rPr>
          <w:rFonts w:ascii="Cambria" w:hAnsi="Cambria"/>
          <w:kern w:val="20"/>
        </w:rPr>
      </w:pPr>
      <w:r w:rsidRPr="003F70D3">
        <w:rPr>
          <w:rFonts w:ascii="Cambria" w:hAnsi="Cambria"/>
          <w:kern w:val="20"/>
        </w:rPr>
        <w:t>Załącznik nr 1</w:t>
      </w:r>
      <w:r>
        <w:rPr>
          <w:rFonts w:ascii="Cambria" w:hAnsi="Cambria"/>
          <w:kern w:val="20"/>
        </w:rPr>
        <w:t>6</w:t>
      </w:r>
      <w:r w:rsidRPr="003F70D3">
        <w:rPr>
          <w:rFonts w:ascii="Cambria" w:hAnsi="Cambria"/>
          <w:kern w:val="20"/>
        </w:rPr>
        <w:t xml:space="preserve"> do SWZ</w:t>
      </w:r>
    </w:p>
    <w:p w14:paraId="718B0594" w14:textId="03899120" w:rsidR="005918CA" w:rsidRPr="00F167DB" w:rsidRDefault="005918CA" w:rsidP="005918CA">
      <w:pPr>
        <w:pStyle w:val="Nagwek"/>
        <w:jc w:val="right"/>
        <w:rPr>
          <w:rFonts w:ascii="Cambria" w:hAnsi="Cambria"/>
          <w:bCs/>
          <w:kern w:val="20"/>
        </w:rPr>
      </w:pPr>
      <w:r w:rsidRPr="003F70D3">
        <w:rPr>
          <w:rFonts w:ascii="Cambria" w:hAnsi="Cambria"/>
          <w:kern w:val="20"/>
        </w:rPr>
        <w:t xml:space="preserve">Znak sprawy: </w:t>
      </w:r>
      <w:r w:rsidRPr="003F70D3">
        <w:rPr>
          <w:rFonts w:ascii="Cambria" w:hAnsi="Cambria"/>
          <w:bCs/>
          <w:kern w:val="20"/>
        </w:rPr>
        <w:t>WP.271.</w:t>
      </w:r>
      <w:r w:rsidR="009B313B">
        <w:rPr>
          <w:rFonts w:ascii="Cambria" w:hAnsi="Cambria"/>
          <w:bCs/>
          <w:kern w:val="20"/>
        </w:rPr>
        <w:t>2</w:t>
      </w:r>
      <w:r>
        <w:rPr>
          <w:rFonts w:ascii="Cambria" w:hAnsi="Cambria"/>
          <w:bCs/>
          <w:kern w:val="20"/>
        </w:rPr>
        <w:t>.</w:t>
      </w:r>
      <w:r w:rsidRPr="003F70D3">
        <w:rPr>
          <w:rFonts w:ascii="Cambria" w:hAnsi="Cambria"/>
          <w:bCs/>
          <w:kern w:val="20"/>
        </w:rPr>
        <w:t>2</w:t>
      </w:r>
      <w:r w:rsidR="001D3251">
        <w:rPr>
          <w:rFonts w:ascii="Cambria" w:hAnsi="Cambria"/>
          <w:bCs/>
          <w:kern w:val="20"/>
        </w:rPr>
        <w:t>5</w:t>
      </w:r>
      <w:r w:rsidRPr="003F70D3">
        <w:rPr>
          <w:rFonts w:ascii="Cambria" w:hAnsi="Cambria"/>
          <w:bCs/>
          <w:kern w:val="20"/>
        </w:rPr>
        <w:t>.</w:t>
      </w:r>
      <w:r>
        <w:rPr>
          <w:rFonts w:ascii="Cambria" w:hAnsi="Cambria"/>
          <w:bCs/>
          <w:kern w:val="20"/>
        </w:rPr>
        <w:t>LP</w:t>
      </w:r>
    </w:p>
    <w:p w14:paraId="7D61E317" w14:textId="77777777" w:rsidR="005918CA" w:rsidRDefault="005918CA" w:rsidP="00C43C01">
      <w:pPr>
        <w:tabs>
          <w:tab w:val="left" w:pos="722"/>
        </w:tabs>
        <w:spacing w:line="0" w:lineRule="atLeast"/>
        <w:ind w:left="720" w:hanging="360"/>
      </w:pPr>
    </w:p>
    <w:p w14:paraId="2F51F1F3" w14:textId="77777777" w:rsidR="0093362D" w:rsidRDefault="008A24C4" w:rsidP="00C43C01">
      <w:pPr>
        <w:numPr>
          <w:ilvl w:val="0"/>
          <w:numId w:val="30"/>
        </w:numPr>
        <w:tabs>
          <w:tab w:val="left" w:pos="722"/>
        </w:tabs>
        <w:spacing w:line="0" w:lineRule="atLeast"/>
        <w:rPr>
          <w:rFonts w:ascii="Tahoma" w:eastAsia="Tahoma" w:hAnsi="Tahoma"/>
          <w:b/>
        </w:rPr>
      </w:pPr>
      <w:r w:rsidRPr="00C43C01">
        <w:rPr>
          <w:rFonts w:ascii="Tahoma" w:eastAsia="Tahoma" w:hAnsi="Tahoma"/>
          <w:b/>
        </w:rPr>
        <w:t>Zakres prac ryczałtowych</w:t>
      </w:r>
    </w:p>
    <w:p w14:paraId="75BBD635" w14:textId="77777777" w:rsidR="00C43C01" w:rsidRPr="00C43C01" w:rsidRDefault="00C43C01" w:rsidP="00C43C01">
      <w:pPr>
        <w:tabs>
          <w:tab w:val="left" w:pos="722"/>
        </w:tabs>
        <w:spacing w:line="0" w:lineRule="atLeast"/>
        <w:ind w:left="720"/>
        <w:rPr>
          <w:rFonts w:ascii="Tahoma" w:eastAsia="Tahoma" w:hAnsi="Tahoma"/>
          <w:b/>
        </w:rPr>
      </w:pPr>
    </w:p>
    <w:p w14:paraId="4215B4C7" w14:textId="77777777" w:rsidR="0093362D" w:rsidRDefault="0093362D">
      <w:pPr>
        <w:spacing w:line="181" w:lineRule="exact"/>
        <w:rPr>
          <w:rFonts w:ascii="Times New Roman" w:eastAsia="Times New Roman" w:hAnsi="Times New Roman"/>
        </w:rPr>
      </w:pPr>
    </w:p>
    <w:p w14:paraId="55C50424" w14:textId="77777777" w:rsidR="0093362D" w:rsidRDefault="0093362D">
      <w:pPr>
        <w:spacing w:line="3" w:lineRule="exact"/>
        <w:rPr>
          <w:rFonts w:ascii="Times New Roman" w:eastAsia="Times New Roman" w:hAnsi="Times New Roman"/>
        </w:rPr>
      </w:pPr>
    </w:p>
    <w:p w14:paraId="023CCEB8" w14:textId="77777777" w:rsidR="00B93D56" w:rsidRDefault="008A24C4" w:rsidP="008A24C4">
      <w:pPr>
        <w:spacing w:line="239" w:lineRule="auto"/>
        <w:ind w:left="2" w:right="500" w:firstLine="718"/>
        <w:jc w:val="both"/>
        <w:rPr>
          <w:rFonts w:ascii="Times New Roman" w:eastAsia="Times New Roman" w:hAnsi="Times New Roman"/>
        </w:rPr>
      </w:pPr>
      <w:r>
        <w:rPr>
          <w:rFonts w:ascii="Tahoma" w:eastAsia="Tahoma" w:hAnsi="Tahoma"/>
        </w:rPr>
        <w:t xml:space="preserve">Czynności eksploatacyjne </w:t>
      </w:r>
      <w:r w:rsidR="0093362D">
        <w:rPr>
          <w:rFonts w:ascii="Tahoma" w:eastAsia="Tahoma" w:hAnsi="Tahoma"/>
        </w:rPr>
        <w:t xml:space="preserve"> winny być prowadzone </w:t>
      </w:r>
      <w:r>
        <w:rPr>
          <w:rFonts w:ascii="Tahoma" w:eastAsia="Tahoma" w:hAnsi="Tahoma"/>
        </w:rPr>
        <w:t xml:space="preserve">zgodnie z Instrukcją użytkowania </w:t>
      </w:r>
      <w:r w:rsidR="00966363">
        <w:rPr>
          <w:rFonts w:ascii="Tahoma" w:eastAsia="Tahoma" w:hAnsi="Tahoma"/>
        </w:rPr>
        <w:br/>
      </w:r>
      <w:r>
        <w:rPr>
          <w:rFonts w:ascii="Tahoma" w:eastAsia="Tahoma" w:hAnsi="Tahoma"/>
        </w:rPr>
        <w:t xml:space="preserve">i konserwacji, </w:t>
      </w:r>
      <w:r w:rsidR="0093362D">
        <w:rPr>
          <w:rFonts w:ascii="Tahoma" w:eastAsia="Tahoma" w:hAnsi="Tahoma"/>
        </w:rPr>
        <w:t xml:space="preserve">w regularnych odstępach czasu, w sposób umożliwiający wykrycie ewentualnych nieprawidłowości: deformacji, przemieszczeń, uszkodzeń, rozmyć, podmyć, erozji, przecieków, korozji, zarysowań, zanieczyszczeń, niedrożności, utraty parametrów (starzenia się materiałów), ubytków, braków (elementów, łączników itd.), estetyki, zagrożeń środowiska, braku realizacji zaleceń z przeglądów poprzednich, potrzeby wykonania ekspertyzy stanu technicznego obiektu albo jego części </w:t>
      </w:r>
      <w:proofErr w:type="spellStart"/>
      <w:r w:rsidR="0093362D">
        <w:rPr>
          <w:rFonts w:ascii="Tahoma" w:eastAsia="Tahoma" w:hAnsi="Tahoma"/>
        </w:rPr>
        <w:t>itd</w:t>
      </w:r>
      <w:proofErr w:type="spellEnd"/>
      <w:r w:rsidR="0093362D">
        <w:rPr>
          <w:rFonts w:ascii="Tahoma" w:eastAsia="Tahoma" w:hAnsi="Tahoma"/>
        </w:rPr>
        <w:t xml:space="preserve">, a w okresie zimowym </w:t>
      </w:r>
      <w:proofErr w:type="spellStart"/>
      <w:r w:rsidR="0093362D">
        <w:rPr>
          <w:rFonts w:ascii="Tahoma" w:eastAsia="Tahoma" w:hAnsi="Tahoma"/>
        </w:rPr>
        <w:t>zalodzeń</w:t>
      </w:r>
      <w:proofErr w:type="spellEnd"/>
      <w:r w:rsidR="0093362D">
        <w:rPr>
          <w:rFonts w:ascii="Tahoma" w:eastAsia="Tahoma" w:hAnsi="Tahoma"/>
        </w:rPr>
        <w:t xml:space="preserve"> i zalegania śniegu.</w:t>
      </w:r>
      <w:r>
        <w:rPr>
          <w:rFonts w:ascii="Tahoma" w:eastAsia="Tahoma" w:hAnsi="Tahoma"/>
        </w:rPr>
        <w:t xml:space="preserve"> W </w:t>
      </w:r>
      <w:r w:rsidR="0093362D">
        <w:rPr>
          <w:rFonts w:ascii="Tahoma" w:eastAsia="Tahoma" w:hAnsi="Tahoma"/>
        </w:rPr>
        <w:t>szczególności</w:t>
      </w:r>
      <w:r>
        <w:rPr>
          <w:rFonts w:ascii="Tahoma" w:eastAsia="Tahoma" w:hAnsi="Tahoma"/>
        </w:rPr>
        <w:t xml:space="preserve"> urządzenia p</w:t>
      </w:r>
      <w:r w:rsidR="00B93D56">
        <w:rPr>
          <w:rFonts w:ascii="Tahoma" w:eastAsia="Tahoma" w:hAnsi="Tahoma"/>
        </w:rPr>
        <w:t>owinn</w:t>
      </w:r>
      <w:r>
        <w:rPr>
          <w:rFonts w:ascii="Tahoma" w:eastAsia="Tahoma" w:hAnsi="Tahoma"/>
        </w:rPr>
        <w:t>y</w:t>
      </w:r>
      <w:r w:rsidR="00B93D56">
        <w:rPr>
          <w:rFonts w:ascii="Tahoma" w:eastAsia="Tahoma" w:hAnsi="Tahoma"/>
        </w:rPr>
        <w:t xml:space="preserve"> być utrzymywane tak, aby m.in.:</w:t>
      </w:r>
      <w:bookmarkStart w:id="0" w:name="page31"/>
      <w:bookmarkEnd w:id="0"/>
    </w:p>
    <w:p w14:paraId="71D3230F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6" w:lineRule="auto"/>
        <w:ind w:left="420" w:right="600" w:hanging="354"/>
        <w:rPr>
          <w:rFonts w:ascii="Symbol" w:eastAsia="Symbol" w:hAnsi="Symbol"/>
        </w:rPr>
      </w:pPr>
      <w:r>
        <w:rPr>
          <w:rFonts w:ascii="Tahoma" w:eastAsia="Tahoma" w:hAnsi="Tahoma"/>
        </w:rPr>
        <w:t>były niedostępne dla osób postronnych (właściwy stan zamknięć): wnęki słupowe, wnętrza szaf i rozdzielnic, oprawy, kloszy, styki itd.,</w:t>
      </w:r>
    </w:p>
    <w:p w14:paraId="4BF4FBD3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utrzymać estetyczny wygląd konstrukcji wsporczych, opraw, szaf, rozdzielnic itd.,</w:t>
      </w:r>
    </w:p>
    <w:p w14:paraId="106DA47F" w14:textId="77777777" w:rsidR="00B93D56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zapewnić całodobowy dozór techniczny nad całością urządzeń,</w:t>
      </w:r>
    </w:p>
    <w:p w14:paraId="594C639E" w14:textId="77777777" w:rsidR="00B93D56" w:rsidRPr="008A24C4" w:rsidRDefault="00B93D56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przeprowadzać przeglądy techniczne urządzeń zasilających i sterowniczych urządzeń</w:t>
      </w:r>
    </w:p>
    <w:p w14:paraId="6296892D" w14:textId="77777777" w:rsidR="008A24C4" w:rsidRPr="008A24C4" w:rsidRDefault="008A24C4" w:rsidP="008A24C4">
      <w:pPr>
        <w:tabs>
          <w:tab w:val="left" w:pos="420"/>
        </w:tabs>
        <w:spacing w:line="237" w:lineRule="auto"/>
        <w:ind w:left="420"/>
        <w:rPr>
          <w:rFonts w:ascii="Symbol" w:eastAsia="Symbol" w:hAnsi="Symbol"/>
        </w:rPr>
      </w:pPr>
      <w:r>
        <w:rPr>
          <w:rFonts w:ascii="Tahoma" w:eastAsia="Tahoma" w:hAnsi="Tahoma"/>
        </w:rPr>
        <w:t>oświetleniowych,</w:t>
      </w:r>
    </w:p>
    <w:p w14:paraId="441968F3" w14:textId="77777777" w:rsidR="008A24C4" w:rsidRPr="008A24C4" w:rsidRDefault="008A24C4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uszkodzone oświetlenie wymieniać w trybie natychmiastowym,</w:t>
      </w:r>
    </w:p>
    <w:p w14:paraId="1DDC17CF" w14:textId="77777777" w:rsidR="008A24C4" w:rsidRPr="00C43C01" w:rsidRDefault="008A24C4" w:rsidP="00B93D56">
      <w:pPr>
        <w:numPr>
          <w:ilvl w:val="0"/>
          <w:numId w:val="27"/>
        </w:numPr>
        <w:tabs>
          <w:tab w:val="left" w:pos="420"/>
        </w:tabs>
        <w:spacing w:line="237" w:lineRule="auto"/>
        <w:ind w:left="420" w:hanging="354"/>
        <w:rPr>
          <w:rFonts w:ascii="Symbol" w:eastAsia="Symbol" w:hAnsi="Symbol"/>
        </w:rPr>
      </w:pPr>
      <w:r>
        <w:rPr>
          <w:rFonts w:ascii="Tahoma" w:eastAsia="Tahoma" w:hAnsi="Tahoma"/>
        </w:rPr>
        <w:t>sprawdzenia mocowania wysięgników i opraw należy wykonywać jak dla elementów stalowych.</w:t>
      </w:r>
    </w:p>
    <w:p w14:paraId="1F8A186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FD6BD60" w14:textId="77777777" w:rsidR="00C43C01" w:rsidRPr="00C43C01" w:rsidRDefault="00C43C01" w:rsidP="00C43C01">
      <w:pPr>
        <w:tabs>
          <w:tab w:val="left" w:pos="420"/>
        </w:tabs>
        <w:spacing w:line="237" w:lineRule="auto"/>
        <w:ind w:left="420"/>
        <w:rPr>
          <w:rFonts w:ascii="Symbol" w:eastAsia="Symbol" w:hAnsi="Symbol"/>
        </w:rPr>
      </w:pPr>
      <w:r>
        <w:rPr>
          <w:rFonts w:ascii="Tahoma" w:eastAsia="Tahoma" w:hAnsi="Tahoma"/>
        </w:rPr>
        <w:t>W tabeli nr 1 przestawiono zakres czynności konserwacyjnych i utrzymaniowych.</w:t>
      </w:r>
    </w:p>
    <w:p w14:paraId="3C2BC7D1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69D82C0" w14:textId="77777777" w:rsidR="00C43C01" w:rsidRP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  <w:b/>
        </w:rPr>
      </w:pPr>
    </w:p>
    <w:p w14:paraId="13ADFA30" w14:textId="77777777" w:rsidR="00C43C01" w:rsidRPr="00C43C01" w:rsidRDefault="00C43C01" w:rsidP="00C43C01">
      <w:pPr>
        <w:numPr>
          <w:ilvl w:val="0"/>
          <w:numId w:val="30"/>
        </w:numPr>
        <w:tabs>
          <w:tab w:val="left" w:pos="722"/>
        </w:tabs>
        <w:spacing w:line="0" w:lineRule="atLeast"/>
        <w:ind w:hanging="436"/>
        <w:rPr>
          <w:rFonts w:ascii="Tahoma" w:eastAsia="Tahoma" w:hAnsi="Tahoma"/>
          <w:b/>
        </w:rPr>
      </w:pPr>
      <w:r w:rsidRPr="00C43C01">
        <w:rPr>
          <w:rFonts w:ascii="Tahoma" w:eastAsia="Tahoma" w:hAnsi="Tahoma"/>
          <w:b/>
        </w:rPr>
        <w:t>Wyłączenia z gwarancji</w:t>
      </w:r>
    </w:p>
    <w:p w14:paraId="1463AF6C" w14:textId="77777777" w:rsidR="00C43C01" w:rsidRDefault="00C43C01" w:rsidP="00C43C01">
      <w:pPr>
        <w:spacing w:line="181" w:lineRule="exact"/>
        <w:rPr>
          <w:rFonts w:ascii="Times New Roman" w:eastAsia="Times New Roman" w:hAnsi="Times New Roman"/>
        </w:rPr>
      </w:pPr>
    </w:p>
    <w:p w14:paraId="4F4D8D9D" w14:textId="77777777" w:rsidR="00C43C01" w:rsidRDefault="00C43C01" w:rsidP="00C43C01">
      <w:pPr>
        <w:spacing w:line="0" w:lineRule="atLeast"/>
        <w:ind w:left="2"/>
        <w:rPr>
          <w:rFonts w:ascii="Tahoma" w:eastAsia="Tahoma" w:hAnsi="Tahoma"/>
        </w:rPr>
      </w:pPr>
      <w:r>
        <w:rPr>
          <w:rFonts w:ascii="Tahoma" w:eastAsia="Tahoma" w:hAnsi="Tahoma"/>
        </w:rPr>
        <w:t xml:space="preserve">Gwarancji </w:t>
      </w:r>
      <w:r w:rsidR="002C5D41">
        <w:rPr>
          <w:rFonts w:ascii="Tahoma" w:eastAsia="Tahoma" w:hAnsi="Tahoma"/>
        </w:rPr>
        <w:t xml:space="preserve">Generalnego Wykonawcy </w:t>
      </w:r>
      <w:r>
        <w:rPr>
          <w:rFonts w:ascii="Tahoma" w:eastAsia="Tahoma" w:hAnsi="Tahoma"/>
        </w:rPr>
        <w:t>nie podlegają:</w:t>
      </w:r>
    </w:p>
    <w:p w14:paraId="6D3E8F88" w14:textId="77777777" w:rsidR="00C43C01" w:rsidRDefault="00C43C01" w:rsidP="00C43C01">
      <w:pPr>
        <w:spacing w:line="3" w:lineRule="exact"/>
        <w:rPr>
          <w:rFonts w:ascii="Times New Roman" w:eastAsia="Times New Roman" w:hAnsi="Times New Roman"/>
        </w:rPr>
      </w:pPr>
    </w:p>
    <w:p w14:paraId="141549E6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6" w:lineRule="auto"/>
        <w:ind w:left="422" w:right="600" w:hanging="422"/>
        <w:rPr>
          <w:rFonts w:ascii="Symbol" w:eastAsia="Symbol" w:hAnsi="Symbol"/>
        </w:rPr>
      </w:pPr>
      <w:r>
        <w:rPr>
          <w:rFonts w:ascii="Tahoma" w:eastAsia="Tahoma" w:hAnsi="Tahoma"/>
        </w:rPr>
        <w:t>mechaniczne uszkodzenia spowodowane np. przez uczestników ruchu i/lub w wyniku zimowego utrzymania dróg,</w:t>
      </w:r>
    </w:p>
    <w:p w14:paraId="0FC0A8D7" w14:textId="77777777" w:rsidR="00C43C01" w:rsidRDefault="00C43C01" w:rsidP="00C43C01">
      <w:pPr>
        <w:spacing w:line="4" w:lineRule="exact"/>
        <w:rPr>
          <w:rFonts w:ascii="Symbol" w:eastAsia="Symbol" w:hAnsi="Symbol"/>
        </w:rPr>
      </w:pPr>
    </w:p>
    <w:p w14:paraId="6D1A00FE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7" w:lineRule="auto"/>
        <w:ind w:left="422" w:hanging="422"/>
        <w:rPr>
          <w:rFonts w:ascii="Symbol" w:eastAsia="Symbol" w:hAnsi="Symbol"/>
        </w:rPr>
      </w:pPr>
      <w:r>
        <w:rPr>
          <w:rFonts w:ascii="Tahoma" w:eastAsia="Tahoma" w:hAnsi="Tahoma"/>
        </w:rPr>
        <w:t>elementy zniszczone w skutek zdarzeń drogowych i wymienione na nowe,</w:t>
      </w:r>
    </w:p>
    <w:p w14:paraId="19A4F5A7" w14:textId="77777777" w:rsidR="00C43C01" w:rsidRDefault="00C43C01" w:rsidP="00C43C01">
      <w:pPr>
        <w:spacing w:line="3" w:lineRule="exact"/>
        <w:rPr>
          <w:rFonts w:ascii="Symbol" w:eastAsia="Symbol" w:hAnsi="Symbol"/>
        </w:rPr>
      </w:pPr>
    </w:p>
    <w:p w14:paraId="6870D85D" w14:textId="77777777" w:rsidR="00C43C01" w:rsidRDefault="00C43C01" w:rsidP="00C43C01">
      <w:pPr>
        <w:numPr>
          <w:ilvl w:val="0"/>
          <w:numId w:val="19"/>
        </w:numPr>
        <w:tabs>
          <w:tab w:val="left" w:pos="422"/>
        </w:tabs>
        <w:spacing w:line="237" w:lineRule="auto"/>
        <w:ind w:left="422" w:right="600" w:hanging="422"/>
        <w:rPr>
          <w:rFonts w:ascii="Symbol" w:eastAsia="Symbol" w:hAnsi="Symbol"/>
        </w:rPr>
      </w:pPr>
      <w:r>
        <w:rPr>
          <w:rFonts w:ascii="Tahoma" w:eastAsia="Tahoma" w:hAnsi="Tahoma"/>
          <w:u w:val="single"/>
        </w:rPr>
        <w:t>wszelkie źródła światła – jako element eksploatacyjny podlegają wymianie</w:t>
      </w:r>
      <w:r w:rsidR="00783AA0">
        <w:rPr>
          <w:rFonts w:ascii="Tahoma" w:eastAsia="Tahoma" w:hAnsi="Tahoma"/>
          <w:u w:val="single"/>
        </w:rPr>
        <w:t>.</w:t>
      </w:r>
      <w:r>
        <w:rPr>
          <w:rFonts w:ascii="Tahoma" w:eastAsia="Tahoma" w:hAnsi="Tahoma"/>
          <w:u w:val="single"/>
        </w:rPr>
        <w:t xml:space="preserve"> </w:t>
      </w:r>
    </w:p>
    <w:p w14:paraId="4C2959A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9621F48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456FA66" w14:textId="77777777" w:rsidR="00855DFF" w:rsidRPr="00C43C01" w:rsidRDefault="00855DFF" w:rsidP="00855DFF">
      <w:pPr>
        <w:numPr>
          <w:ilvl w:val="0"/>
          <w:numId w:val="30"/>
        </w:numPr>
        <w:tabs>
          <w:tab w:val="left" w:pos="722"/>
        </w:tabs>
        <w:spacing w:line="0" w:lineRule="atLeast"/>
        <w:ind w:hanging="436"/>
        <w:rPr>
          <w:rFonts w:ascii="Tahoma" w:eastAsia="Tahoma" w:hAnsi="Tahoma"/>
          <w:b/>
        </w:rPr>
      </w:pPr>
      <w:r>
        <w:rPr>
          <w:rFonts w:ascii="Tahoma" w:eastAsia="Tahoma" w:hAnsi="Tahoma"/>
          <w:b/>
        </w:rPr>
        <w:t>Prace dodatkowe</w:t>
      </w:r>
    </w:p>
    <w:p w14:paraId="47D114D0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B184FD9" w14:textId="77777777" w:rsidR="00855DFF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ab/>
      </w:r>
      <w:r w:rsidR="00C43C01">
        <w:rPr>
          <w:rFonts w:ascii="Tahoma" w:eastAsia="Tahoma" w:hAnsi="Tahoma"/>
        </w:rPr>
        <w:t xml:space="preserve">Wszelkie prace nie ujęte w zakresie ryczałtowym oraz </w:t>
      </w:r>
      <w:r w:rsidR="002C5D41">
        <w:rPr>
          <w:rFonts w:ascii="Tahoma" w:eastAsia="Tahoma" w:hAnsi="Tahoma"/>
        </w:rPr>
        <w:t>nie</w:t>
      </w:r>
      <w:r w:rsidR="00C43C01">
        <w:rPr>
          <w:rFonts w:ascii="Tahoma" w:eastAsia="Tahoma" w:hAnsi="Tahoma"/>
        </w:rPr>
        <w:t xml:space="preserve">objęte gwarancją </w:t>
      </w:r>
      <w:r>
        <w:rPr>
          <w:rFonts w:ascii="Tahoma" w:eastAsia="Tahoma" w:hAnsi="Tahoma"/>
        </w:rPr>
        <w:t xml:space="preserve">Generalnego Wykonawcy </w:t>
      </w:r>
      <w:r w:rsidR="00C43C01">
        <w:rPr>
          <w:rFonts w:ascii="Tahoma" w:eastAsia="Tahoma" w:hAnsi="Tahoma"/>
        </w:rPr>
        <w:t>należy wykonać na podstawie prac dodatkowych</w:t>
      </w:r>
      <w:r>
        <w:rPr>
          <w:rFonts w:ascii="Tahoma" w:eastAsia="Tahoma" w:hAnsi="Tahoma"/>
        </w:rPr>
        <w:t>.</w:t>
      </w:r>
    </w:p>
    <w:p w14:paraId="2EBBFAF8" w14:textId="77777777" w:rsidR="00C43C01" w:rsidRDefault="00855DFF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ab/>
        <w:t>Przykłady prac dodatkowych umieszczono w tabeli nr 2.</w:t>
      </w:r>
    </w:p>
    <w:p w14:paraId="7C97CC57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687140C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71906A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4621C70E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8DE445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1F1B3A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085B78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DF8AA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ED791EB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F05CF5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CF131A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C0B7C3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FA9E11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32CFA4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F8A8E92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18C5EE3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121213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4F048416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7B4C2DE9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8A2F64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3448F0F6" w14:textId="77777777" w:rsidR="002C5D41" w:rsidRDefault="002C5D4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D50DAD7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1E86344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5B34F69A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19E5560D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0E22FDFA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6F761DB5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p w14:paraId="215EAA4F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>Tabela nr 1</w:t>
      </w:r>
    </w:p>
    <w:p w14:paraId="47B84E6C" w14:textId="77777777" w:rsidR="00C43C01" w:rsidRDefault="00C43C01" w:rsidP="00C43C01">
      <w:pPr>
        <w:tabs>
          <w:tab w:val="left" w:pos="420"/>
        </w:tabs>
        <w:spacing w:line="237" w:lineRule="auto"/>
        <w:rPr>
          <w:rFonts w:ascii="Tahoma" w:eastAsia="Tahoma" w:hAnsi="Tahoma"/>
        </w:rPr>
      </w:pPr>
    </w:p>
    <w:tbl>
      <w:tblPr>
        <w:tblW w:w="983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80"/>
        <w:gridCol w:w="2020"/>
        <w:gridCol w:w="40"/>
        <w:gridCol w:w="3480"/>
        <w:gridCol w:w="30"/>
        <w:gridCol w:w="1580"/>
        <w:gridCol w:w="200"/>
        <w:gridCol w:w="1380"/>
        <w:gridCol w:w="180"/>
        <w:gridCol w:w="420"/>
        <w:gridCol w:w="420"/>
      </w:tblGrid>
      <w:tr w:rsidR="00C43C01" w14:paraId="7CFE9723" w14:textId="77777777" w:rsidTr="00C43C01">
        <w:trPr>
          <w:trHeight w:val="332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14:paraId="04A5682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898FDE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052469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69D78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3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A7D5DD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6869BA9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2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50E7A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8FFDAC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A035B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</w:tcPr>
          <w:p w14:paraId="2DE7355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9F592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43C01" w14:paraId="522A7C38" w14:textId="77777777" w:rsidTr="00C43C01">
        <w:trPr>
          <w:trHeight w:val="13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4DF927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A6C66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BAA43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DF009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CB84A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508D5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EF85C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8F6F5B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53D1C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0" w:type="dxa"/>
          </w:tcPr>
          <w:p w14:paraId="5479B0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B727CC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43C01" w14:paraId="1A4E3221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42EC4F9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7EB5B56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1BFE46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4F2F532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Słupy i Oprawy uliczne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77B53A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E9261A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50B9D2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3C31E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6F6442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448721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2B88EAB8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E5D80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9C8B2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09373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FF80A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 pod kątem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C6B77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E435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AE58C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4AEC6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C5BFB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FC157F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58FA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0A477D2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A16C4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C40562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80F6A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801688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uszkodzenia paneli LED, sterowników </w:t>
            </w:r>
            <w:proofErr w:type="spellStart"/>
            <w:r>
              <w:rPr>
                <w:rFonts w:ascii="Tahoma" w:eastAsia="Tahoma" w:hAnsi="Tahoma"/>
                <w:sz w:val="16"/>
              </w:rPr>
              <w:t>Luco</w:t>
            </w:r>
            <w:proofErr w:type="spellEnd"/>
            <w:r>
              <w:rPr>
                <w:rFonts w:ascii="Tahoma" w:eastAsia="Tahoma" w:hAnsi="Tahoma"/>
                <w:sz w:val="16"/>
              </w:rPr>
              <w:t>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6ED28C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41940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05D8028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E664F7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3BC39B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6FF75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14F776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72171776" w14:textId="77777777" w:rsidTr="00C43C01">
        <w:trPr>
          <w:trHeight w:val="1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0957F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3D54B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5E7C9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1B7F87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Zasilaczy i inne nieprawidłowości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1F8530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953C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E2CE39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24B64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A72B80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0" w:type="dxa"/>
          </w:tcPr>
          <w:p w14:paraId="4E0BFC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CE6820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43C01" w14:paraId="6B73975A" w14:textId="77777777" w:rsidTr="00C43C01">
        <w:trPr>
          <w:trHeight w:val="7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AEC10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481A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3D055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259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3287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96A70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91CB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47032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951B5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0" w:type="dxa"/>
          </w:tcPr>
          <w:p w14:paraId="0E9ACC0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391CD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43C01" w14:paraId="7E5C0907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C8243A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6AC7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698FD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C0763C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Mycie opraw oświetleniowych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84C60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AE839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FA16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4DBC3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8396B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1DE3ED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C15E0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3883A395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BD345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13D3A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AABAB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CFBA77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Oględziny słupów pod względem wystąpienia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A31660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2341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792DA1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C6051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2BD2D0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5E7617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369AF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2B16200C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D275A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D261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6EDAA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B158DF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korozji w wyniku uszkodzeń mechanicznych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CAB1AF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370353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8874F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002036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1E06FE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5A31411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E9BD3B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57185499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AD83CE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A5743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A6907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50997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typu: uderzenia, zarysowania, pęknięcia oraz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11BD19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43FDD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26D40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45A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F9277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10FF38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A31E4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4EB15FF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B7257B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9BAA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AF056B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3C75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47864E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79F4A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FAB3F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A178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89E8A3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528466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520C32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308F09F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9B789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32AB4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FE1916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9397EB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pod względem ujawnienia wad fabrycznych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83816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C2DC6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8F0B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B824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56CAD1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539899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B6093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8A1918E" w14:textId="77777777" w:rsidTr="00C43C01">
        <w:trPr>
          <w:trHeight w:val="18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903D55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1CFCD8" w14:textId="77777777" w:rsidR="00C43C01" w:rsidRDefault="00C43C01">
            <w:pPr>
              <w:spacing w:line="184" w:lineRule="exac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Słupy i wysięgniki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A1CBC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84694E" w14:textId="77777777" w:rsidR="00C43C01" w:rsidRDefault="00C43C01">
            <w:pPr>
              <w:spacing w:line="185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warstwy lakieru ochronnego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1C8A4F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6E349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3E50F1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033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25403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4C0DA2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21B9E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4C6C2A35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59D3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8F4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0AB92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1E78C8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typu: warstwy abisalu, warstwy lakieru RAL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90C682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053FD2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106E1AF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0DD1CB" w14:textId="77777777" w:rsidR="00C43C01" w:rsidRDefault="00C43C01">
            <w:pPr>
              <w:spacing w:line="192" w:lineRule="exac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C3644F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8FFB6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5085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5F511416" w14:textId="77777777" w:rsidTr="00C43C01">
        <w:trPr>
          <w:trHeight w:val="195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C9C12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80F9F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01BED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01FBBE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 xml:space="preserve">6009, warstwy farby </w:t>
            </w:r>
            <w:proofErr w:type="spellStart"/>
            <w:r>
              <w:rPr>
                <w:rFonts w:ascii="Tahoma" w:eastAsia="Tahoma" w:hAnsi="Tahoma"/>
                <w:w w:val="99"/>
                <w:sz w:val="16"/>
              </w:rPr>
              <w:t>antyplakatowej</w:t>
            </w:r>
            <w:proofErr w:type="spellEnd"/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237B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37241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6F3E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BB83F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C176F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2FCAC7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271B5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5B81E9B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7C77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0E80D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572B7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08473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Przegląd gwarancyjny i konserwacja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19FC8B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E3EAD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67B657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4439C0" w14:textId="77777777" w:rsidR="00C43C01" w:rsidRDefault="00C43C01">
            <w:pPr>
              <w:spacing w:line="182" w:lineRule="exac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96856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22BB73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C5BB8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430AA8F5" w14:textId="77777777" w:rsidTr="00C43C01">
        <w:trPr>
          <w:trHeight w:val="95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37AF2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B062E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FCFFE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8F8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755527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CAE4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8A5F4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6B256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w w:val="98"/>
                <w:sz w:val="16"/>
              </w:rPr>
            </w:pPr>
            <w:r>
              <w:rPr>
                <w:rFonts w:ascii="Tahoma" w:eastAsia="Tahoma" w:hAnsi="Tahoma"/>
                <w:w w:val="98"/>
                <w:sz w:val="16"/>
              </w:rPr>
              <w:t>gwarancyjny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3144B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CA751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9F3A4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08E6A51" w14:textId="77777777" w:rsidTr="00C43C01">
        <w:trPr>
          <w:trHeight w:val="9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B0093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33D0C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EDE4FC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7FA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37A15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34923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DB2AF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D1D4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528FF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0EAB24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6C6B8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308B25F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291586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848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C0200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73ED8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stanu połączeń zacisków IZK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DC2B0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F7E64C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014AC62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9FB5A2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607D2E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7533D9F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13D2D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797B0F75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FAF929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96BD6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AEC61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5F59C5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nęce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słupowej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A03842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F19E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76398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EF3F0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F52A5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0B609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298C2E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121EB8C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10CE4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94C9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FDF9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5603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CDE46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C131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9581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A252A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34959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2FF5FA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A96F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8500D0F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D562C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F6381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Złącza Kablowe IZK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49D395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2B02A1" w14:textId="77777777" w:rsidR="00C43C01" w:rsidRDefault="00C43C01">
            <w:pPr>
              <w:spacing w:line="18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Sprawdzenie stanu połączenia przewody </w:t>
            </w:r>
            <w:proofErr w:type="spellStart"/>
            <w:r>
              <w:rPr>
                <w:rFonts w:ascii="Tahoma" w:eastAsia="Tahoma" w:hAnsi="Tahoma"/>
                <w:sz w:val="16"/>
              </w:rPr>
              <w:t>LgY</w:t>
            </w:r>
            <w:proofErr w:type="spellEnd"/>
          </w:p>
        </w:tc>
        <w:tc>
          <w:tcPr>
            <w:tcW w:w="30" w:type="dxa"/>
            <w:shd w:val="clear" w:color="auto" w:fill="auto"/>
            <w:vAlign w:val="bottom"/>
          </w:tcPr>
          <w:p w14:paraId="6E10C56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722E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B7676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9B8F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CD1F7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6E0A8D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5E68A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6C4BD23C" w14:textId="77777777" w:rsidTr="00C43C01">
        <w:trPr>
          <w:trHeight w:val="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211C61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E8A7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E73DE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3715F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służącego do ochrony przeciwporażeniowej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253A1F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7961C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4A8586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308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1888D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EB5118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36DF4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F273088" w14:textId="77777777" w:rsidTr="00C43C01">
        <w:trPr>
          <w:trHeight w:val="10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3CD42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6FC3D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EB8B1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759DA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012EC8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C011D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57886D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DA04E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5FA01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31C77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61F05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0B547D35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D7D896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0C1C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9B8D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9A302D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słupa oświetleniowego połączonego w układzie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F37335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B9A0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3568B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30C3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BBE32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AA92A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6E070C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728A74B8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35423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D2CB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ADF46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A1E2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76985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375B5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4B7A5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51D60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8CDA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0B1F76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66C447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4467401" w14:textId="77777777" w:rsidTr="00C43C01">
        <w:trPr>
          <w:trHeight w:val="195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4ACB69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E5D9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E485D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EEB782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>
              <w:rPr>
                <w:rFonts w:ascii="Tahoma" w:eastAsia="Tahoma" w:hAnsi="Tahoma"/>
                <w:w w:val="98"/>
                <w:sz w:val="16"/>
              </w:rPr>
              <w:t>sieci TN-C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02D7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1460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D6D44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9AE83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2FCB24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1F43337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01A19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61136DF0" w14:textId="77777777" w:rsidTr="00C43C01">
        <w:trPr>
          <w:trHeight w:val="20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0DDD0B2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7350" w:type="dxa"/>
            <w:gridSpan w:val="6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4029BC1" w14:textId="77777777" w:rsidR="00C43C01" w:rsidRDefault="00C43C01">
            <w:pPr>
              <w:spacing w:line="0" w:lineRule="atLeast"/>
              <w:ind w:left="120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 w tunelach drogowych i przejściach podziemnych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231E363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912EC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4619AB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1DFC8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5F4D100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16D6CB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F0DB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C23DB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A60D09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 pod kątem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B4EF8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A7AA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E3618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5C19F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45C7F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4B93635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05773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36703994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C02DF1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364D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5F566B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63573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uszkodzenia paneli LED, zasilaczy i inne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B168C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1B3C2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EDF04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AA36F1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90A90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559F7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77033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3E7DACE" w14:textId="77777777" w:rsidTr="00C43C01">
        <w:trPr>
          <w:trHeight w:val="19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A5DA9B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44F8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00D5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FD0F88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nieprawidłowości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49A54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55881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523C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E642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591F4D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B6B2C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99929D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C4763D1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0C1CA4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7AF8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997D6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DA163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Mycie opraw oświetleniowych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C511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E5B9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4C406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5001E4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2656A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77B0FF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C4CE05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035C3002" w14:textId="77777777" w:rsidTr="00C43C01">
        <w:trPr>
          <w:trHeight w:val="234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CD06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745C26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Oprawy oświetleniowe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3FFFF4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50AC2C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stanu technicznego tras kablowych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6EA052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D3811A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F0CB2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2A27C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5D4500C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0" w:type="dxa"/>
          </w:tcPr>
          <w:p w14:paraId="3B3C3D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1018B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43C01" w14:paraId="53D96F2A" w14:textId="77777777" w:rsidTr="00C43C01">
        <w:trPr>
          <w:trHeight w:val="15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2AA609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49677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413007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04F971" w14:textId="77777777" w:rsidR="00C43C01" w:rsidRDefault="00C43C01">
            <w:pPr>
              <w:spacing w:line="153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 rurkach ochronnych i puszkach łączeniowych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1E250B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EA5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184E4B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B14AF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29533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" w:type="dxa"/>
          </w:tcPr>
          <w:p w14:paraId="70EF470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684E8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C43C01" w14:paraId="22756C82" w14:textId="77777777" w:rsidTr="00C43C01">
        <w:trPr>
          <w:trHeight w:val="19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78A7C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CC41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FF0D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B5573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proofErr w:type="spellStart"/>
            <w:r>
              <w:rPr>
                <w:rFonts w:ascii="Tahoma" w:eastAsia="Tahoma" w:hAnsi="Tahoma"/>
                <w:w w:val="99"/>
                <w:sz w:val="16"/>
              </w:rPr>
              <w:t>uniepalnionych</w:t>
            </w:r>
            <w:proofErr w:type="spellEnd"/>
            <w:r>
              <w:rPr>
                <w:rFonts w:ascii="Tahoma" w:eastAsia="Tahoma" w:hAnsi="Tahoma"/>
                <w:w w:val="99"/>
                <w:sz w:val="16"/>
              </w:rPr>
              <w:t>,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E0AF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B5E00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5F5B2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39E53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51BC3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5189EF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C97B13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4D89B36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DD08A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5FF6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07103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A9174B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Oględziny stanu technicznego skrzynek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3EF63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C800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10D6B5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FC8E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4EF33F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64DFC4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86AE4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259221A8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4C709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CE38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C5D95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3F31DE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podtynkowych służących do połączenia złącz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C68DDD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13C39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180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74472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F97824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882BD9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3AB032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497FB5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0F5736F7" w14:textId="77777777" w:rsidTr="00C43C01">
        <w:trPr>
          <w:trHeight w:val="19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221F6D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72A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EA40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C03AE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kablowych IZK.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B5CE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C1D4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0AFE2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C4C71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3162AD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7476BCD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37878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C6F54A0" w14:textId="77777777" w:rsidTr="00C43C01">
        <w:trPr>
          <w:trHeight w:val="20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1FE44AF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141BD5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ADFE9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4B0C61DB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Oświetlenie kładki dla pieszych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3512F0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329DF4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70C895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A12FB4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253F18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09CDA4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2206EE57" w14:textId="77777777" w:rsidTr="00C43C01">
        <w:trPr>
          <w:trHeight w:val="19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60E4E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EFEBD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836548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553081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Oględziny opraw oświetleniowych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A32BBE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603EB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32523D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0B8E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E56B5C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2F87D68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93DC6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6D81AF13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EF235B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319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6B00A39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9179F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zamontowanych w poręczach kładki,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20151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A6216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8"/>
                <w:sz w:val="16"/>
              </w:rPr>
            </w:pPr>
            <w:r w:rsidRPr="00205273">
              <w:rPr>
                <w:sz w:val="16"/>
              </w:rPr>
              <w:t>30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B5B323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A2801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19189B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6017BFB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A22A0D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457A7931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3264A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09334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Oprawy oświetleniowe i</w:t>
            </w:r>
          </w:p>
        </w:tc>
        <w:tc>
          <w:tcPr>
            <w:tcW w:w="352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0177F2" w14:textId="77777777" w:rsidR="00C43C01" w:rsidRDefault="00C43C01">
            <w:pPr>
              <w:spacing w:line="192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sprawdzenie stanu technicznego dyfuzorów,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663657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395F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A1FEAB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7B6B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6AE0C0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4B3A212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016605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16782253" w14:textId="77777777" w:rsidTr="00C43C01">
        <w:trPr>
          <w:trHeight w:val="99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6881E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FD41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52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CFA3E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CCF06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299D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082E56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A6DCD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472B75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FF138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40DF4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2E0DF9A" w14:textId="77777777" w:rsidTr="00C43C01">
        <w:trPr>
          <w:trHeight w:val="193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9C981A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80942D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osprzęt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C1636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E62B3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zasilaczy oraz połączeń elektrycznych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1ED14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D5B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A25791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A344D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495C68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</w:tcPr>
          <w:p w14:paraId="00ECEB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C1DEB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43C01" w14:paraId="12BD2F1E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7EEE23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6909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02ACFBE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83D09" w14:textId="77777777" w:rsidR="00C43C01" w:rsidRDefault="00C43C01">
            <w:pPr>
              <w:spacing w:line="182" w:lineRule="exact"/>
              <w:ind w:right="4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Przegląd i konserwacja pod względem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0B5A48A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A1287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3E9A77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EA6FDC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2AD237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5DB61D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E97DB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124EF423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EC54DF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4DD6A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3176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A57DB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elektrycznym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2D59B4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B2773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349447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9946B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E3AA3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7AA37C4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CE46D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43F35A6B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9F8A82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58886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676EC4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5262F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AB600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9056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4C56D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AC41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564810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BB6CE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F2184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D8341E7" w14:textId="77777777" w:rsidTr="00C43C01">
        <w:trPr>
          <w:trHeight w:val="20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69E09B0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68A750E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5D86C9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90" w:type="dxa"/>
            <w:gridSpan w:val="4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0ACAA431" w14:textId="77777777" w:rsidR="00C43C01" w:rsidRDefault="00C43C01">
            <w:pPr>
              <w:spacing w:line="0" w:lineRule="atLeast"/>
              <w:ind w:right="78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Szafy Sterowania oświetleniem typu PZ</w:t>
            </w: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1B099C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ABD3DA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28F27A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96547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3D006A5" w14:textId="77777777" w:rsidTr="00C43C01">
        <w:trPr>
          <w:trHeight w:val="20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F84198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D51FD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0348C5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9001C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7D85FA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E6FF07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13D267D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E58037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47475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42D81FA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844006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6F2AE5D1" w14:textId="77777777" w:rsidTr="00C43C01">
        <w:trPr>
          <w:trHeight w:val="2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9BCDC5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31D2A2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6A8969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266506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FE75E3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FD7615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A7DDB1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F0B5E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527E45C4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</w:tcPr>
          <w:p w14:paraId="51473F8D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355DEBC6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43C01" w14:paraId="2CEAE360" w14:textId="77777777" w:rsidTr="00C43C01">
        <w:trPr>
          <w:trHeight w:val="1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BBF696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3C670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D48FE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501DB1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4090142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61D197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2DB27B4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2F279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330E571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4830170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7EF28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59D0EC45" w14:textId="77777777" w:rsidTr="00C43C01">
        <w:trPr>
          <w:trHeight w:val="21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A21B104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90C9D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9ADE7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566EE0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E85ED1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8A50C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4A3F8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75132F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36DE1C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</w:tcPr>
          <w:p w14:paraId="197BFBFE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47F118B" w14:textId="77777777" w:rsidR="00C43C01" w:rsidRDefault="00C43C01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C43C01" w14:paraId="7D96189F" w14:textId="77777777" w:rsidTr="00C43C01">
        <w:trPr>
          <w:trHeight w:val="18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F04E6B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12BCB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Szafy PZ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BDD82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D51B4C" w14:textId="77777777" w:rsidR="00C43C01" w:rsidRDefault="00C43C01">
            <w:pPr>
              <w:spacing w:line="181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9853C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70D67F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EE1A7D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F0DDEA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507E28A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12EB90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21DD58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2993727F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23B97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413FC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3938DB3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D90C2" w14:textId="77777777" w:rsidR="00C43C01" w:rsidRDefault="00C43C01">
            <w:pPr>
              <w:spacing w:line="192" w:lineRule="exac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5E757E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2391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7A91ED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46FBC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D36BB9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37C8759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052F52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5E7BC434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89C34C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A06F9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E58C0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3AE8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FB1F6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F0DE7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92E3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3928C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77DD375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7CA0425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B1EFA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1C95AD4" w14:textId="77777777" w:rsidTr="00C43C01">
        <w:trPr>
          <w:trHeight w:val="182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D22ED5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F7CC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05B86A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48B704" w14:textId="77777777" w:rsidR="00C43C01" w:rsidRDefault="00C43C01">
            <w:pPr>
              <w:spacing w:line="18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3AA1D6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BEAD4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70A0D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C3341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46B2883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</w:tcPr>
          <w:p w14:paraId="4A2147E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9CF53A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43C01" w14:paraId="75DC20FF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4AE482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1342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6E0BC8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AC906E" w14:textId="77777777" w:rsidR="00C43C01" w:rsidRDefault="00C43C01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brudu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652DB78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E7BC7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6371BE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36E0A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355888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5362F0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5B5ADE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67C43602" w14:textId="77777777" w:rsidTr="00C43C01">
        <w:trPr>
          <w:trHeight w:val="98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8EAC07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E54E7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FF495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AEB92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02B58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FA24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69621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E5BD8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07A52A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664EFDE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7F6F315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2DC44E33" w14:textId="77777777" w:rsidTr="00C43C01">
        <w:trPr>
          <w:trHeight w:val="225"/>
        </w:trPr>
        <w:tc>
          <w:tcPr>
            <w:tcW w:w="80" w:type="dxa"/>
            <w:tcBorders>
              <w:left w:val="single" w:sz="8" w:space="0" w:color="auto"/>
              <w:bottom w:val="single" w:sz="8" w:space="0" w:color="FFFFCC"/>
            </w:tcBorders>
            <w:shd w:val="clear" w:color="auto" w:fill="FFFFCC"/>
            <w:vAlign w:val="bottom"/>
          </w:tcPr>
          <w:p w14:paraId="6D58EA7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20" w:type="dxa"/>
            <w:tcBorders>
              <w:bottom w:val="single" w:sz="8" w:space="0" w:color="FFFFCC"/>
              <w:right w:val="single" w:sz="8" w:space="0" w:color="FFFFCC"/>
            </w:tcBorders>
            <w:shd w:val="clear" w:color="auto" w:fill="FFFFCC"/>
            <w:vAlign w:val="bottom"/>
          </w:tcPr>
          <w:p w14:paraId="07283EE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2E023C6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510" w:type="dxa"/>
            <w:gridSpan w:val="2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26D3E109" w14:textId="77777777" w:rsidR="00C43C01" w:rsidRDefault="00C43C01">
            <w:pPr>
              <w:spacing w:line="0" w:lineRule="atLeast"/>
              <w:ind w:left="9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Szafka Rozdzielcza SR</w:t>
            </w:r>
          </w:p>
        </w:tc>
        <w:tc>
          <w:tcPr>
            <w:tcW w:w="1580" w:type="dxa"/>
            <w:tcBorders>
              <w:bottom w:val="single" w:sz="8" w:space="0" w:color="FFFFCC"/>
              <w:right w:val="single" w:sz="8" w:space="0" w:color="FFFFCC"/>
            </w:tcBorders>
            <w:shd w:val="clear" w:color="auto" w:fill="FFFFCC"/>
            <w:vAlign w:val="bottom"/>
          </w:tcPr>
          <w:p w14:paraId="296CD0C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0" w:type="dxa"/>
            <w:tcBorders>
              <w:bottom w:val="single" w:sz="8" w:space="0" w:color="FFFFCC"/>
            </w:tcBorders>
            <w:shd w:val="clear" w:color="auto" w:fill="FFFFCC"/>
            <w:vAlign w:val="bottom"/>
          </w:tcPr>
          <w:p w14:paraId="4E92A9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80" w:type="dxa"/>
            <w:tcBorders>
              <w:bottom w:val="single" w:sz="8" w:space="0" w:color="FFFFCC"/>
              <w:right w:val="single" w:sz="8" w:space="0" w:color="auto"/>
            </w:tcBorders>
            <w:shd w:val="clear" w:color="auto" w:fill="FFFFCC"/>
            <w:vAlign w:val="bottom"/>
          </w:tcPr>
          <w:p w14:paraId="6B8CD88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55CD76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0" w:type="dxa"/>
          </w:tcPr>
          <w:p w14:paraId="25BFF17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4F9F4F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C43C01" w14:paraId="4BBF4D4F" w14:textId="77777777" w:rsidTr="00C43C01">
        <w:trPr>
          <w:trHeight w:val="206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5EF8CA4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3DD4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CFCD971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E8610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2D9EEA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A44FA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390D0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9E6A80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96874E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</w:tcPr>
          <w:p w14:paraId="3759E24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0E4A197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43C01" w14:paraId="24A8660B" w14:textId="77777777" w:rsidTr="00C43C01">
        <w:trPr>
          <w:trHeight w:val="2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05A53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9F2C4E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SR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9738E9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312F89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F972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BC1931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D1F2DC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2B7E2F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7F94C4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0933793B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16BE7C0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5F588001" w14:textId="77777777" w:rsidTr="00C43C01">
        <w:trPr>
          <w:trHeight w:val="218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B5F7D8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E789B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45BBB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3FE494" w14:textId="77777777" w:rsidR="00C43C01" w:rsidRDefault="00C43C0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 brudu</w:t>
            </w: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C30CDF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5A7286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3E8207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3298B9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F19D81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</w:tcPr>
          <w:p w14:paraId="6D8386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9CFAE2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43C01" w14:paraId="68E87B33" w14:textId="77777777" w:rsidTr="00C43C01">
        <w:trPr>
          <w:trHeight w:val="5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13399E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A4103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180E7A3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72D229" w14:textId="77777777" w:rsidR="00C43C01" w:rsidRDefault="00C43C01">
            <w:pPr>
              <w:spacing w:line="190" w:lineRule="exact"/>
              <w:ind w:right="20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15F574B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8B7A35" w14:textId="77777777" w:rsidR="00C43C01" w:rsidRDefault="002C5D41">
            <w:pPr>
              <w:spacing w:line="0" w:lineRule="atLeast"/>
              <w:ind w:right="20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75DC020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474215" w14:textId="77777777" w:rsidR="00C43C01" w:rsidRDefault="00C43C01">
            <w:pPr>
              <w:spacing w:line="0" w:lineRule="atLeast"/>
              <w:ind w:right="18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  <w:tc>
          <w:tcPr>
            <w:tcW w:w="180" w:type="dxa"/>
            <w:shd w:val="clear" w:color="auto" w:fill="auto"/>
            <w:vAlign w:val="bottom"/>
          </w:tcPr>
          <w:p w14:paraId="0CBECA4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20" w:type="dxa"/>
          </w:tcPr>
          <w:p w14:paraId="0E6253B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6D336CF9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43C01" w14:paraId="5B413DE4" w14:textId="77777777" w:rsidTr="00C43C01">
        <w:trPr>
          <w:trHeight w:val="140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9CB3F5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4A21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47FED77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4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BBF1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6FFF12F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88B69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42D0FB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52C56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106BDFC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" w:type="dxa"/>
          </w:tcPr>
          <w:p w14:paraId="15759E1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C3E409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43C01" w14:paraId="17E9DE57" w14:textId="77777777" w:rsidTr="00C43C01">
        <w:trPr>
          <w:trHeight w:val="97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0F04DE2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E8D32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77FA841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AB6F21" w14:textId="77777777" w:rsidR="00C43C01" w:rsidRDefault="00C43C01">
            <w:pPr>
              <w:spacing w:line="0" w:lineRule="atLeast"/>
              <w:ind w:right="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BD3251F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43F1D3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FA10424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28C6C7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2A5E70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0419236A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537057E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43C01" w14:paraId="303732BD" w14:textId="77777777" w:rsidTr="00C43C01">
        <w:trPr>
          <w:trHeight w:val="9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2036EC6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D5A20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337604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7689A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8B5BC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4CBD2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017588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06BF9E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14:paraId="3CF1E8BD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</w:tcPr>
          <w:p w14:paraId="277A7A6C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0" w:type="dxa"/>
            <w:shd w:val="clear" w:color="auto" w:fill="auto"/>
            <w:vAlign w:val="bottom"/>
          </w:tcPr>
          <w:p w14:paraId="20B739F5" w14:textId="77777777" w:rsidR="00C43C01" w:rsidRDefault="00C43C01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14:paraId="50A2421E" w14:textId="77777777" w:rsidR="00B93D56" w:rsidRDefault="00B93D56" w:rsidP="00B93D56">
      <w:pPr>
        <w:spacing w:line="20" w:lineRule="exact"/>
        <w:rPr>
          <w:rFonts w:ascii="Times New Roman" w:eastAsia="Times New Roman" w:hAnsi="Times New Roman"/>
        </w:rPr>
        <w:sectPr w:rsidR="00B93D56" w:rsidSect="008D7278">
          <w:footerReference w:type="default" r:id="rId8"/>
          <w:pgSz w:w="11900" w:h="16840"/>
          <w:pgMar w:top="1440" w:right="1100" w:bottom="65" w:left="1420" w:header="0" w:footer="0" w:gutter="0"/>
          <w:cols w:space="0" w:equalWidth="0">
            <w:col w:w="9380"/>
          </w:cols>
          <w:docGrid w:linePitch="360"/>
        </w:sectPr>
      </w:pPr>
    </w:p>
    <w:p w14:paraId="7BCF6158" w14:textId="77777777" w:rsidR="00B93D56" w:rsidRDefault="00B93D56" w:rsidP="00B93D56">
      <w:pPr>
        <w:spacing w:line="182" w:lineRule="exact"/>
        <w:rPr>
          <w:rFonts w:ascii="Times New Roman" w:eastAsia="Times New Roman" w:hAnsi="Times New Roman"/>
        </w:rPr>
      </w:pPr>
      <w:bookmarkStart w:id="1" w:name="page32"/>
      <w:bookmarkEnd w:id="1"/>
    </w:p>
    <w:tbl>
      <w:tblPr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"/>
        <w:gridCol w:w="62"/>
        <w:gridCol w:w="2020"/>
        <w:gridCol w:w="27"/>
        <w:gridCol w:w="13"/>
        <w:gridCol w:w="3389"/>
        <w:gridCol w:w="71"/>
        <w:gridCol w:w="40"/>
        <w:gridCol w:w="1560"/>
        <w:gridCol w:w="30"/>
        <w:gridCol w:w="10"/>
        <w:gridCol w:w="1549"/>
        <w:gridCol w:w="8"/>
      </w:tblGrid>
      <w:tr w:rsidR="00B93D56" w14:paraId="07D56098" w14:textId="77777777" w:rsidTr="004205AC">
        <w:trPr>
          <w:gridAfter w:val="1"/>
          <w:wAfter w:w="8" w:type="dxa"/>
          <w:trHeight w:val="332"/>
        </w:trPr>
        <w:tc>
          <w:tcPr>
            <w:tcW w:w="80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D9D9D9"/>
            <w:vAlign w:val="bottom"/>
          </w:tcPr>
          <w:p w14:paraId="5DD6751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57B507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AC878B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CB5CD9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FB5A0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5EBE232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55144D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4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9CA1004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</w:tr>
      <w:tr w:rsidR="00B93D56" w14:paraId="7565E60D" w14:textId="77777777" w:rsidTr="004205AC">
        <w:trPr>
          <w:gridAfter w:val="1"/>
          <w:wAfter w:w="8" w:type="dxa"/>
          <w:trHeight w:val="134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14:paraId="1FE753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8757D0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E49A35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A0C5D3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76085D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CFC06F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BA3F47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BE7599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93D56" w14:paraId="0A413CE0" w14:textId="77777777" w:rsidTr="004205AC">
        <w:trPr>
          <w:gridAfter w:val="1"/>
          <w:wAfter w:w="8" w:type="dxa"/>
          <w:trHeight w:val="209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FFFFCC"/>
            <w:vAlign w:val="bottom"/>
          </w:tcPr>
          <w:p w14:paraId="6137710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26F8714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241DEF0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2B66E723" w14:textId="77777777" w:rsidR="00B93D56" w:rsidRDefault="00B93D56">
            <w:pPr>
              <w:spacing w:line="0" w:lineRule="atLeast"/>
              <w:ind w:left="18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SON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25BDE1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FFFFCC"/>
            </w:tcBorders>
            <w:shd w:val="clear" w:color="auto" w:fill="FFFFCC"/>
            <w:vAlign w:val="bottom"/>
          </w:tcPr>
          <w:p w14:paraId="0073CB9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FFFFCC"/>
            <w:vAlign w:val="bottom"/>
          </w:tcPr>
          <w:p w14:paraId="7557518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CC"/>
            <w:vAlign w:val="bottom"/>
          </w:tcPr>
          <w:p w14:paraId="31E0704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B93D56" w14:paraId="1C1A35C4" w14:textId="77777777" w:rsidTr="004205AC">
        <w:trPr>
          <w:gridAfter w:val="1"/>
          <w:wAfter w:w="8" w:type="dxa"/>
          <w:trHeight w:val="20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3C91D5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78574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4B8CDC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BB31B8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obudowy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86F454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C24C34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BF2275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DBA373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3E2B411A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48D628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09324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EDA9CD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BFD625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8734D1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01F4A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1312B0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C0E55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2C9089A0" w14:textId="77777777" w:rsidTr="004205AC">
        <w:trPr>
          <w:gridAfter w:val="1"/>
          <w:wAfter w:w="8" w:type="dxa"/>
          <w:trHeight w:val="197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C6D5E1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BF2B1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2E4D49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BB95E5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Przegląd i konserwacja aparatury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A72362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945D59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8CDD77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CF58DB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45502A4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FFC7E3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82DB92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2E56D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C6580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2C3A9F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D1A83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02F70F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0DB7E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60CB7C30" w14:textId="77777777" w:rsidTr="004205AC">
        <w:trPr>
          <w:gridAfter w:val="1"/>
          <w:wAfter w:w="8" w:type="dxa"/>
          <w:trHeight w:val="180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C5332B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CE122B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szafki SON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29BB43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5C9AF7" w14:textId="77777777" w:rsidR="00B93D56" w:rsidRDefault="00B93D56">
            <w:pPr>
              <w:spacing w:line="181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Kontrola stanu połączeń śrubowych w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DB19D1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E37CE0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F3A863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3B30CA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8BFFAE8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96830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F056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44EFC4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15B61" w14:textId="77777777" w:rsidR="00B93D56" w:rsidRDefault="00B93D56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obwodach elektrycznych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18B706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64FDC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668C8F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3318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949A72C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809819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BCE8C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D3BD8D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F9835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2FBFD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0BB2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79C68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C100D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74599661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99F1AE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D6DFA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950346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F67E73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Prace polegające na czyszczeniu z kurzu 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3F5DDC5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DBCCC8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  <w:r>
              <w:rPr>
                <w:rFonts w:ascii="Tahoma" w:eastAsia="Tahoma" w:hAnsi="Tahoma"/>
                <w:sz w:val="16"/>
              </w:rPr>
              <w:t xml:space="preserve"> </w:t>
            </w:r>
            <w:r w:rsidR="00B93D56">
              <w:rPr>
                <w:rFonts w:ascii="Tahoma" w:eastAsia="Tahoma" w:hAnsi="Tahoma"/>
                <w:sz w:val="16"/>
              </w:rPr>
              <w:t>k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14BC4D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CB17B6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5A639665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BEAEB6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563C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D4EFE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80E6DD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brudu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E25853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74CCD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BE3855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7E17C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16909728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398D7DC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1E1F8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ABF2F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458F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263C9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EF81E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356C63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01E2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3D8ACC8E" w14:textId="77777777" w:rsidTr="004205AC">
        <w:trPr>
          <w:gridAfter w:val="1"/>
          <w:wAfter w:w="8" w:type="dxa"/>
          <w:trHeight w:val="225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FFFFCC"/>
            </w:tcBorders>
            <w:shd w:val="clear" w:color="auto" w:fill="FFFFCC"/>
            <w:vAlign w:val="bottom"/>
          </w:tcPr>
          <w:p w14:paraId="440391B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709" w:type="dxa"/>
            <w:gridSpan w:val="10"/>
            <w:tcBorders>
              <w:bottom w:val="single" w:sz="8" w:space="0" w:color="FFFFCC"/>
              <w:right w:val="single" w:sz="8" w:space="0" w:color="auto"/>
            </w:tcBorders>
            <w:shd w:val="clear" w:color="auto" w:fill="FFFFCC"/>
            <w:vAlign w:val="bottom"/>
          </w:tcPr>
          <w:p w14:paraId="57FA6F40" w14:textId="77777777" w:rsidR="00B93D56" w:rsidRDefault="00B93D56">
            <w:pPr>
              <w:spacing w:line="0" w:lineRule="atLeast"/>
              <w:ind w:left="11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Inne działania konserwacyjne i eksploatacyjne instalacji oświetlenia ulicznego</w:t>
            </w:r>
          </w:p>
        </w:tc>
      </w:tr>
      <w:tr w:rsidR="00B93D56" w14:paraId="1092DD80" w14:textId="77777777" w:rsidTr="004205AC">
        <w:trPr>
          <w:gridAfter w:val="1"/>
          <w:wAfter w:w="8" w:type="dxa"/>
          <w:trHeight w:val="180"/>
        </w:trPr>
        <w:tc>
          <w:tcPr>
            <w:tcW w:w="80" w:type="dxa"/>
            <w:gridSpan w:val="2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14:paraId="10D6496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CB3B9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AB96EF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E2B72C" w14:textId="77777777" w:rsidR="00B93D56" w:rsidRDefault="00B93D56">
            <w:pPr>
              <w:spacing w:line="181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napięcia zasilającego - wartość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299EAB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CEAFF1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540B0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3EE1E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03BA5914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D4840D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ECE4B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60FA56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489D6F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napięcia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9CC765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E4478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799367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CC9D4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58D90A9E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EF8152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505E8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47F17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7E6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26A9D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4F702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8E858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A53B1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0B71E79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97935C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0FE53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EDA0A8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D203A6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Sprawdzenie równomierności obciążenia faz w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7CE3031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FB9401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D69B8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E3E439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5C05D2D5" w14:textId="77777777" w:rsidTr="004205AC">
        <w:trPr>
          <w:gridAfter w:val="1"/>
          <w:wAfter w:w="8" w:type="dxa"/>
          <w:trHeight w:val="96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C18D18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2B5CD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6D95AFC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850896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poszczególnych obwodach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64A72B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32F80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A625D8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AB631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08B2D33D" w14:textId="77777777" w:rsidTr="004205AC">
        <w:trPr>
          <w:gridAfter w:val="1"/>
          <w:wAfter w:w="8" w:type="dxa"/>
          <w:trHeight w:val="98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66760EE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27298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71304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5606E2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F52E5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4C20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57D04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18C10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6E10089" w14:textId="77777777" w:rsidTr="004205AC">
        <w:trPr>
          <w:gridAfter w:val="1"/>
          <w:wAfter w:w="8" w:type="dxa"/>
          <w:trHeight w:val="199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F5E718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35FB84" w14:textId="77777777" w:rsidR="00B93D56" w:rsidRDefault="00B93D56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Pomiary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2FEEEFD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233972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Pomiar rezystancji izolacji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75FCCF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45FD37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50FDB4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5C2AC2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2B3403C1" w14:textId="77777777" w:rsidTr="004205AC">
        <w:trPr>
          <w:gridAfter w:val="1"/>
          <w:wAfter w:w="8" w:type="dxa"/>
          <w:trHeight w:val="21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0DE5A1E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33FC47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61FF4B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8BAF5F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D3A22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0BFC8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CA4109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2DC6E4" w14:textId="77777777" w:rsidR="00B93D56" w:rsidRDefault="00B93D5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B93D56" w14:paraId="0EEC76A5" w14:textId="77777777" w:rsidTr="004205AC">
        <w:trPr>
          <w:gridAfter w:val="1"/>
          <w:wAfter w:w="8" w:type="dxa"/>
          <w:trHeight w:val="5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580BE4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11A335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3AAEFF2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80096F" w14:textId="77777777" w:rsidR="00B93D56" w:rsidRDefault="00B93D56">
            <w:pPr>
              <w:spacing w:line="181" w:lineRule="exact"/>
              <w:jc w:val="center"/>
              <w:rPr>
                <w:rFonts w:ascii="Tahoma" w:eastAsia="Tahoma" w:hAnsi="Tahoma"/>
                <w:w w:val="99"/>
                <w:sz w:val="16"/>
              </w:rPr>
            </w:pPr>
            <w:r>
              <w:rPr>
                <w:rFonts w:ascii="Tahoma" w:eastAsia="Tahoma" w:hAnsi="Tahoma"/>
                <w:w w:val="99"/>
                <w:sz w:val="16"/>
              </w:rPr>
              <w:t>Pomiar skuteczności ochrony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8F6C7F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62CE2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F8BDCE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A653E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B93D56" w14:paraId="3251F0CC" w14:textId="77777777" w:rsidTr="004205AC">
        <w:trPr>
          <w:gridAfter w:val="1"/>
          <w:wAfter w:w="8" w:type="dxa"/>
          <w:trHeight w:val="12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09049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56BD4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CA8C40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6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7636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14:paraId="2F21885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78C6C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186E9CB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7F078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93D56" w14:paraId="59FC491B" w14:textId="77777777" w:rsidTr="004205AC">
        <w:trPr>
          <w:gridAfter w:val="1"/>
          <w:wAfter w:w="8" w:type="dxa"/>
          <w:trHeight w:val="19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C8F9D3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8F68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24B26DC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2B72F1" w14:textId="77777777" w:rsidR="00B93D56" w:rsidRDefault="00B93D56">
            <w:pPr>
              <w:spacing w:line="192" w:lineRule="exact"/>
              <w:ind w:right="2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przeciwporażeniowej i samoczynnego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59E5721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570E4F" w14:textId="77777777" w:rsidR="00B93D56" w:rsidRDefault="002C5D41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70CCD5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9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30F38C" w14:textId="77777777" w:rsidR="00B93D56" w:rsidRDefault="00B93D56">
            <w:pPr>
              <w:spacing w:line="19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7E1388FB" w14:textId="77777777" w:rsidTr="004205AC">
        <w:trPr>
          <w:gridAfter w:val="1"/>
          <w:wAfter w:w="8" w:type="dxa"/>
          <w:trHeight w:val="195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E8D656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77FD0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32E2D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3612A6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wyłączenia zasilania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76466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77643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4D400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DBAC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93D56" w14:paraId="2FACA563" w14:textId="77777777" w:rsidTr="004205AC">
        <w:trPr>
          <w:gridAfter w:val="1"/>
          <w:wAfter w:w="8" w:type="dxa"/>
          <w:trHeight w:val="182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E7B0ED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F4A86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01EDDCB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3891FA" w14:textId="77777777" w:rsidR="00B93D56" w:rsidRDefault="00B93D56">
            <w:pPr>
              <w:spacing w:line="182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Sprawdzenie ciągłości przewodów ochronnych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1E44DA39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74823D" w14:textId="77777777" w:rsidR="00B93D56" w:rsidRDefault="002C5D41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365 dni</w:t>
            </w: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5AB54D94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49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6E046C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konserwacja</w:t>
            </w:r>
          </w:p>
        </w:tc>
      </w:tr>
      <w:tr w:rsidR="00B93D56" w14:paraId="3CF44C86" w14:textId="77777777" w:rsidTr="004205AC">
        <w:trPr>
          <w:gridAfter w:val="1"/>
          <w:wAfter w:w="8" w:type="dxa"/>
          <w:trHeight w:val="97"/>
        </w:trPr>
        <w:tc>
          <w:tcPr>
            <w:tcW w:w="8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0D518E1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C430D8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5D927BF3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A9FCEE" w14:textId="77777777" w:rsidR="00B93D56" w:rsidRDefault="00B93D56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w tym połączeń wyrównawczych</w:t>
            </w:r>
          </w:p>
        </w:tc>
        <w:tc>
          <w:tcPr>
            <w:tcW w:w="40" w:type="dxa"/>
            <w:shd w:val="clear" w:color="auto" w:fill="auto"/>
            <w:vAlign w:val="bottom"/>
          </w:tcPr>
          <w:p w14:paraId="2F5926A1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2BC51C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shd w:val="clear" w:color="auto" w:fill="auto"/>
            <w:vAlign w:val="bottom"/>
          </w:tcPr>
          <w:p w14:paraId="4C3575C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F31187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B93D56" w14:paraId="4101E3D8" w14:textId="77777777" w:rsidTr="004205AC">
        <w:trPr>
          <w:gridAfter w:val="1"/>
          <w:wAfter w:w="8" w:type="dxa"/>
          <w:trHeight w:val="97"/>
        </w:trPr>
        <w:tc>
          <w:tcPr>
            <w:tcW w:w="8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03287A6A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ECDDC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0591D0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B7939B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A6803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2A9AE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846C46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4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AACBF" w14:textId="77777777" w:rsidR="00B93D56" w:rsidRDefault="00B93D56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4F3E53" w14:paraId="7ADFF2C7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After w:val="1"/>
          <w:wAfter w:w="8" w:type="dxa"/>
          <w:trHeight w:val="227"/>
        </w:trPr>
        <w:tc>
          <w:tcPr>
            <w:tcW w:w="878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  <w:vAlign w:val="center"/>
          </w:tcPr>
          <w:p w14:paraId="008EA1C0" w14:textId="77777777" w:rsidR="004F3E53" w:rsidRPr="004F3E53" w:rsidRDefault="004F3E53">
            <w:pPr>
              <w:spacing w:line="259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4F3E53">
              <w:rPr>
                <w:rFonts w:ascii="Tahoma" w:hAnsi="Tahoma" w:cs="Tahoma"/>
                <w:b/>
                <w:sz w:val="16"/>
              </w:rPr>
              <w:t>Oświetlenie tuneli</w:t>
            </w:r>
          </w:p>
        </w:tc>
      </w:tr>
      <w:tr w:rsidR="004205AC" w:rsidRPr="00205273" w14:paraId="2A368BD6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88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1A6B0" w14:textId="77777777" w:rsidR="004205AC" w:rsidRPr="004205AC" w:rsidRDefault="004205AC" w:rsidP="004205AC">
            <w:pPr>
              <w:spacing w:line="259" w:lineRule="auto"/>
              <w:ind w:right="44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Oprawy oświetleniowe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4B6FC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Oględziny wizualne opraw oświetleniowych pod kątem uszkodzonych źródeł światła </w:t>
            </w:r>
          </w:p>
          <w:p w14:paraId="48BC9D9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innych nieprawidłowości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58A1D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0242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2451CDC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78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F4AAA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01EE5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opraw, czyszczenie szyb przy użyciu łagodnych detergentów do mycia </w:t>
            </w:r>
          </w:p>
          <w:p w14:paraId="02AE0772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miękkich szkieł. (w sezonie zimowym zgodnie z koniecznością)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0422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90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5E227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4FD9E85A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1374B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Kamera luminancji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321D2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Oględziny wizualne kamer luminancji pod kątem uszkodzeń fizycznych i prawidłowości </w:t>
            </w:r>
          </w:p>
          <w:p w14:paraId="7FF54C94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montażu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7BB1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FFA8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8F847A0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88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3A0A1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63BD3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obiektywu kamery luminancji </w:t>
            </w:r>
          </w:p>
          <w:p w14:paraId="60D1C087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(w sezonie zimowym zgodnie z koniecznością)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3E1B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90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63DA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7449EFBB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86B1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Serwis i testowanie systemu oświetlenia awaryjnego </w:t>
            </w:r>
          </w:p>
          <w:p w14:paraId="6B9BF0C4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ewakuacyjnego w obiektach wg PNEN 50172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07F72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Włączenie w tryb awaryjny </w:t>
            </w:r>
          </w:p>
          <w:p w14:paraId="6ED61626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sprawdzenie działania opraw awaryjnych i </w:t>
            </w:r>
          </w:p>
          <w:p w14:paraId="261C929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ewakuacyjnych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F6160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B76929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09C376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78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37ECEB9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D6E71" w14:textId="77777777" w:rsidR="004205AC" w:rsidRPr="004205AC" w:rsidRDefault="004205AC" w:rsidP="004205AC">
            <w:pPr>
              <w:spacing w:line="259" w:lineRule="auto"/>
              <w:ind w:left="192" w:right="208" w:hanging="3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Rejestracja zdarzeń i parametrów pracy systemu sterowania oświetleniem awaryjnym i ewakuacyjnym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2B9B8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BAB6D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10DB8ABF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977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7780F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5D660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Włączenie w tryb awaryjny </w:t>
            </w:r>
          </w:p>
          <w:p w14:paraId="584E15B0" w14:textId="77777777" w:rsidR="004205AC" w:rsidRPr="004205AC" w:rsidRDefault="004205AC" w:rsidP="004205AC">
            <w:pPr>
              <w:spacing w:after="2" w:line="235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sprawdzenie działania opraw awaryjnych i ewakuacyjnych, połączony z pomiarem </w:t>
            </w:r>
          </w:p>
          <w:p w14:paraId="46A2E198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czasu pracy awaryjnej i zarejestrowaniem </w:t>
            </w:r>
          </w:p>
          <w:p w14:paraId="71B56A32" w14:textId="77777777" w:rsidR="004205AC" w:rsidRPr="004205AC" w:rsidRDefault="004205AC" w:rsidP="004205AC">
            <w:pPr>
              <w:spacing w:line="259" w:lineRule="auto"/>
              <w:ind w:right="5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jego wyników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7E22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C7BF0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01828F05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396"/>
        </w:trPr>
        <w:tc>
          <w:tcPr>
            <w:tcW w:w="21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66BB8" w14:textId="77777777" w:rsidR="004205AC" w:rsidRPr="004205AC" w:rsidRDefault="004205AC" w:rsidP="004205AC">
            <w:pPr>
              <w:spacing w:after="2" w:line="235" w:lineRule="auto"/>
              <w:ind w:left="13" w:right="6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Inne działania konserwacyjne i eksploatacyjne instalacji oświetlenia </w:t>
            </w:r>
          </w:p>
          <w:p w14:paraId="613F63BC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wg </w:t>
            </w:r>
            <w:r w:rsidRPr="004205AC">
              <w:rPr>
                <w:rFonts w:ascii="Tahoma" w:hAnsi="Tahoma" w:cs="Tahoma"/>
                <w:color w:val="161616"/>
                <w:sz w:val="16"/>
                <w:szCs w:val="16"/>
              </w:rPr>
              <w:t>PN-IEC 60364-3</w:t>
            </w:r>
            <w:r w:rsidRPr="004205A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200BB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Sprawdzenie napięcia zasilającego (kolejność faz, wartości napięć, itp.)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2F32F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77FF1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4F8F13E9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8B56EFD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F8DEB" w14:textId="77777777" w:rsidR="004205AC" w:rsidRPr="004205AC" w:rsidRDefault="004205AC" w:rsidP="004205AC">
            <w:pPr>
              <w:spacing w:line="259" w:lineRule="auto"/>
              <w:ind w:right="46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Pomiary rezystancji izolacji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44394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166BD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1A192F47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EFBB4C6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52F5AE" w14:textId="77777777" w:rsidR="004205AC" w:rsidRPr="004205AC" w:rsidRDefault="004205AC" w:rsidP="004205AC">
            <w:pPr>
              <w:spacing w:line="238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Pomiary skuteczności ochrony przeciwporażeniowej </w:t>
            </w:r>
          </w:p>
          <w:p w14:paraId="5EA807AD" w14:textId="77777777" w:rsidR="004205AC" w:rsidRPr="004205AC" w:rsidRDefault="004205AC" w:rsidP="004205AC">
            <w:pPr>
              <w:spacing w:line="259" w:lineRule="auto"/>
              <w:ind w:right="49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i samoczynnego wyłączenia zasilania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B4E2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284B0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5088B45D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3377A61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EAEF0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Testy i sprawdzenie działania urządzeń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69DC8B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180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E928B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7695EA94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590"/>
        </w:trPr>
        <w:tc>
          <w:tcPr>
            <w:tcW w:w="210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C33C5" w14:textId="77777777" w:rsidR="004205AC" w:rsidRPr="004205AC" w:rsidRDefault="004205AC" w:rsidP="004205AC">
            <w:pPr>
              <w:spacing w:after="160" w:line="259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ADA31" w14:textId="77777777" w:rsidR="004205AC" w:rsidRPr="004205AC" w:rsidRDefault="004205AC" w:rsidP="004205AC">
            <w:pPr>
              <w:spacing w:line="259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Sprawdzenie ciągłości przewodów ochronnych, w tym połączeń wyrównawczych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16A8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0D05A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62D28C55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4"/>
        </w:trPr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52BEB" w14:textId="77777777" w:rsidR="004205AC" w:rsidRPr="004205AC" w:rsidRDefault="004205AC" w:rsidP="004205AC">
            <w:pPr>
              <w:spacing w:line="259" w:lineRule="auto"/>
              <w:ind w:right="41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Rozdzielnie niszowe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2D5D4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Czyszczenie urządzeń z kurzu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1D871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E94A41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  <w:tr w:rsidR="004205AC" w:rsidRPr="00205273" w14:paraId="378A4930" w14:textId="77777777" w:rsidTr="004205AC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18" w:type="dxa"/>
          <w:trHeight w:val="202"/>
        </w:trPr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E884C" w14:textId="77777777" w:rsidR="004205AC" w:rsidRPr="004205AC" w:rsidRDefault="004205AC" w:rsidP="004205AC">
            <w:pPr>
              <w:spacing w:line="259" w:lineRule="auto"/>
              <w:ind w:right="43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Szafy oświetlenia wjazdowego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9FA945" w14:textId="77777777" w:rsidR="004205AC" w:rsidRPr="004205AC" w:rsidRDefault="004205AC" w:rsidP="004205AC">
            <w:pPr>
              <w:spacing w:line="259" w:lineRule="auto"/>
              <w:ind w:right="48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Czyszczenia urządzeń z kurzu i brudu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D97DA" w14:textId="77777777" w:rsidR="004205AC" w:rsidRPr="004205AC" w:rsidRDefault="004205AC" w:rsidP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 xml:space="preserve">365 dni </w:t>
            </w:r>
          </w:p>
        </w:tc>
        <w:tc>
          <w:tcPr>
            <w:tcW w:w="1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77397" w14:textId="77777777" w:rsidR="004205AC" w:rsidRPr="004205AC" w:rsidRDefault="004205AC" w:rsidP="004205AC">
            <w:pPr>
              <w:spacing w:line="259" w:lineRule="auto"/>
              <w:ind w:right="42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205AC">
              <w:rPr>
                <w:rFonts w:ascii="Tahoma" w:hAnsi="Tahoma" w:cs="Tahoma"/>
                <w:sz w:val="16"/>
                <w:szCs w:val="16"/>
              </w:rPr>
              <w:t>Utrzymanie</w:t>
            </w:r>
          </w:p>
        </w:tc>
      </w:tr>
    </w:tbl>
    <w:p w14:paraId="4F268E67" w14:textId="77777777" w:rsidR="004F3E53" w:rsidRDefault="004F3E53" w:rsidP="00B93D56">
      <w:pPr>
        <w:spacing w:line="363" w:lineRule="exact"/>
        <w:rPr>
          <w:rFonts w:ascii="Times New Roman" w:eastAsia="Times New Roman" w:hAnsi="Times New Roman"/>
        </w:rPr>
      </w:pPr>
    </w:p>
    <w:p w14:paraId="1531E8B3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36B8E85B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6EB6AFEA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7187A16F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7B492238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3FB2CB22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8"/>
        <w:gridCol w:w="1967"/>
        <w:gridCol w:w="45"/>
        <w:gridCol w:w="40"/>
        <w:gridCol w:w="3460"/>
        <w:gridCol w:w="40"/>
        <w:gridCol w:w="1518"/>
        <w:gridCol w:w="42"/>
        <w:gridCol w:w="40"/>
        <w:gridCol w:w="1619"/>
      </w:tblGrid>
      <w:tr w:rsidR="004205AC" w14:paraId="48ED356E" w14:textId="77777777" w:rsidTr="00783AA0">
        <w:trPr>
          <w:trHeight w:val="468"/>
        </w:trPr>
        <w:tc>
          <w:tcPr>
            <w:tcW w:w="20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927BCE1" w14:textId="77777777" w:rsidR="004205AC" w:rsidRDefault="004205AC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Wykaz czynności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485E24D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47604A" w14:textId="77777777" w:rsidR="004205AC" w:rsidRDefault="004205AC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Wymagania szczegółowe (zakres)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045D931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2A9EC44" w14:textId="77777777" w:rsidR="004205AC" w:rsidRDefault="004205AC">
            <w:pPr>
              <w:spacing w:line="0" w:lineRule="atLeast"/>
              <w:ind w:right="2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Okres kontroli</w:t>
            </w:r>
          </w:p>
        </w:tc>
        <w:tc>
          <w:tcPr>
            <w:tcW w:w="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BD9C0C6" w14:textId="77777777" w:rsidR="004205AC" w:rsidRDefault="004205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19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BC53E21" w14:textId="77777777" w:rsidR="004205AC" w:rsidRDefault="004205AC">
            <w:pPr>
              <w:spacing w:line="0" w:lineRule="atLeast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>Czynności</w:t>
            </w:r>
          </w:p>
        </w:tc>
      </w:tr>
      <w:tr w:rsidR="004205AC" w14:paraId="3C808BC4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2"/>
        </w:trPr>
        <w:tc>
          <w:tcPr>
            <w:tcW w:w="87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99"/>
          </w:tcPr>
          <w:p w14:paraId="4F2794B4" w14:textId="77777777" w:rsidR="004205AC" w:rsidRPr="004205AC" w:rsidRDefault="004205AC">
            <w:pPr>
              <w:spacing w:line="259" w:lineRule="auto"/>
              <w:ind w:right="45"/>
              <w:jc w:val="center"/>
              <w:rPr>
                <w:rFonts w:ascii="Tahoma" w:hAnsi="Tahoma" w:cs="Tahoma"/>
                <w:sz w:val="22"/>
              </w:rPr>
            </w:pPr>
            <w:r w:rsidRPr="004205AC">
              <w:rPr>
                <w:rFonts w:ascii="Tahoma" w:hAnsi="Tahoma" w:cs="Tahoma"/>
                <w:b/>
                <w:sz w:val="16"/>
              </w:rPr>
              <w:t xml:space="preserve">Oświetlenie orientacyjne </w:t>
            </w:r>
          </w:p>
        </w:tc>
      </w:tr>
      <w:tr w:rsidR="00783AA0" w14:paraId="4F734E17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397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EB7E5" w14:textId="77777777" w:rsidR="00783AA0" w:rsidRPr="00205273" w:rsidRDefault="00783AA0" w:rsidP="00783AA0">
            <w:pPr>
              <w:spacing w:line="259" w:lineRule="auto"/>
              <w:ind w:right="46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Kontrola wizualna urządzeń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18FED" w14:textId="77777777" w:rsidR="00783AA0" w:rsidRPr="00205273" w:rsidRDefault="00783AA0" w:rsidP="00783AA0">
            <w:pPr>
              <w:spacing w:line="259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Oględziny modułów LED pod kątem uszkodzeń i innych nieprawidłowości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DB58BA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E7CB69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>
              <w:rPr>
                <w:sz w:val="16"/>
              </w:rPr>
              <w:t>Utrzymanie</w:t>
            </w:r>
            <w:r w:rsidRPr="00205273">
              <w:rPr>
                <w:sz w:val="16"/>
              </w:rPr>
              <w:t xml:space="preserve"> </w:t>
            </w:r>
          </w:p>
        </w:tc>
      </w:tr>
      <w:tr w:rsidR="00783AA0" w14:paraId="5812A6E8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4"/>
        </w:trPr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7A51F" w14:textId="77777777" w:rsidR="00783AA0" w:rsidRPr="00205273" w:rsidRDefault="00783AA0" w:rsidP="00783AA0">
            <w:pPr>
              <w:spacing w:line="259" w:lineRule="auto"/>
              <w:ind w:right="43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Moduły LED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644CC" w14:textId="77777777" w:rsidR="00783AA0" w:rsidRPr="00205273" w:rsidRDefault="00783AA0" w:rsidP="00783AA0">
            <w:pPr>
              <w:spacing w:line="259" w:lineRule="auto"/>
              <w:ind w:right="43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Mycie modułów LED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19F1DF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90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60AE7C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74BCD695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396"/>
        </w:trPr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A06A5" w14:textId="77777777" w:rsidR="00783AA0" w:rsidRPr="00205273" w:rsidRDefault="00783AA0" w:rsidP="00783AA0">
            <w:pPr>
              <w:spacing w:after="2" w:line="235" w:lineRule="auto"/>
              <w:ind w:left="25" w:right="71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Inne działania konserwacyjne i eksploatacyjne instalacji wg </w:t>
            </w:r>
            <w:r w:rsidRPr="00205273">
              <w:rPr>
                <w:color w:val="161616"/>
                <w:sz w:val="16"/>
              </w:rPr>
              <w:t xml:space="preserve">PN-IEC </w:t>
            </w:r>
          </w:p>
          <w:p w14:paraId="55FDC527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color w:val="161616"/>
                <w:sz w:val="16"/>
              </w:rPr>
              <w:t>60364-3</w:t>
            </w:r>
            <w:r w:rsidRPr="00205273">
              <w:rPr>
                <w:sz w:val="16"/>
              </w:rPr>
              <w:t xml:space="preserve"> </w:t>
            </w: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14183" w14:textId="77777777" w:rsidR="00783AA0" w:rsidRPr="00205273" w:rsidRDefault="00783AA0" w:rsidP="00783AA0">
            <w:pPr>
              <w:spacing w:line="259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Sprawdzenie napięcia zasilającego (kolejność faz, wartości napięć)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AF7FD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30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85DA1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58A1B4AB" w14:textId="77777777" w:rsidTr="00783AA0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204"/>
        </w:trPr>
        <w:tc>
          <w:tcPr>
            <w:tcW w:w="19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B80FDF4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B3BCD" w14:textId="77777777" w:rsidR="00783AA0" w:rsidRPr="00205273" w:rsidRDefault="00783AA0" w:rsidP="00783AA0">
            <w:pPr>
              <w:spacing w:line="259" w:lineRule="auto"/>
              <w:ind w:right="46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Pomiary rezystancji izolacji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21039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53225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50F2030E" w14:textId="77777777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588"/>
        </w:trPr>
        <w:tc>
          <w:tcPr>
            <w:tcW w:w="19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E9CEE72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45B96" w14:textId="77777777" w:rsidR="00783AA0" w:rsidRPr="00205273" w:rsidRDefault="00783AA0" w:rsidP="00783AA0">
            <w:pPr>
              <w:spacing w:after="2" w:line="235" w:lineRule="auto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Pomiary skuteczności Ochrony przeciwporażeniowej </w:t>
            </w:r>
          </w:p>
          <w:p w14:paraId="0BEA70F9" w14:textId="77777777" w:rsidR="00783AA0" w:rsidRPr="00205273" w:rsidRDefault="00783AA0" w:rsidP="00783AA0">
            <w:pPr>
              <w:spacing w:line="259" w:lineRule="auto"/>
              <w:ind w:right="49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i samoczynnego wyłączenia zasilania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CAE17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22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F7395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22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  <w:tr w:rsidR="00783AA0" w14:paraId="0F316AE7" w14:textId="77777777">
        <w:tblPrEx>
          <w:tblCellMar>
            <w:top w:w="1" w:type="dxa"/>
            <w:left w:w="115" w:type="dxa"/>
            <w:right w:w="71" w:type="dxa"/>
          </w:tblCellMar>
          <w:tblLook w:val="04A0" w:firstRow="1" w:lastRow="0" w:firstColumn="1" w:lastColumn="0" w:noHBand="0" w:noVBand="1"/>
        </w:tblPrEx>
        <w:trPr>
          <w:gridBefore w:val="1"/>
          <w:wBefore w:w="8" w:type="dxa"/>
          <w:trHeight w:val="588"/>
        </w:trPr>
        <w:tc>
          <w:tcPr>
            <w:tcW w:w="19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C0773" w14:textId="77777777" w:rsidR="00783AA0" w:rsidRPr="00205273" w:rsidRDefault="00783AA0" w:rsidP="00783AA0">
            <w:pPr>
              <w:spacing w:after="160" w:line="259" w:lineRule="auto"/>
              <w:rPr>
                <w:sz w:val="22"/>
              </w:rPr>
            </w:pPr>
          </w:p>
        </w:tc>
        <w:tc>
          <w:tcPr>
            <w:tcW w:w="35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6BF0A" w14:textId="77777777" w:rsidR="00783AA0" w:rsidRPr="00205273" w:rsidRDefault="00783AA0" w:rsidP="00783AA0">
            <w:pPr>
              <w:spacing w:after="2" w:line="235" w:lineRule="auto"/>
              <w:jc w:val="center"/>
              <w:rPr>
                <w:sz w:val="16"/>
              </w:rPr>
            </w:pPr>
            <w:r w:rsidRPr="00205273">
              <w:rPr>
                <w:sz w:val="16"/>
              </w:rPr>
              <w:t xml:space="preserve">Sprawdzenie ciągłości przewodów ochronnych, w tym połączeń wyrównawczych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BAAA3" w14:textId="77777777" w:rsidR="00783AA0" w:rsidRPr="00205273" w:rsidRDefault="00783AA0" w:rsidP="00783AA0">
            <w:pPr>
              <w:spacing w:line="259" w:lineRule="auto"/>
              <w:ind w:right="45"/>
              <w:jc w:val="center"/>
              <w:rPr>
                <w:sz w:val="16"/>
              </w:rPr>
            </w:pPr>
            <w:r w:rsidRPr="00205273">
              <w:rPr>
                <w:sz w:val="16"/>
              </w:rPr>
              <w:t xml:space="preserve">365 dni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E1E69" w14:textId="77777777" w:rsidR="00783AA0" w:rsidRPr="00205273" w:rsidRDefault="00783AA0" w:rsidP="00783AA0">
            <w:pPr>
              <w:spacing w:line="259" w:lineRule="auto"/>
              <w:ind w:right="42"/>
              <w:jc w:val="center"/>
              <w:rPr>
                <w:sz w:val="16"/>
              </w:rPr>
            </w:pPr>
            <w:r w:rsidRPr="00E52F41">
              <w:rPr>
                <w:sz w:val="16"/>
              </w:rPr>
              <w:t xml:space="preserve">Utrzymanie </w:t>
            </w:r>
          </w:p>
        </w:tc>
      </w:tr>
    </w:tbl>
    <w:p w14:paraId="75DEE1B4" w14:textId="77777777" w:rsidR="004205AC" w:rsidRDefault="004205AC" w:rsidP="004205AC">
      <w:pPr>
        <w:spacing w:line="259" w:lineRule="auto"/>
        <w:ind w:left="-1291" w:right="148"/>
      </w:pPr>
    </w:p>
    <w:p w14:paraId="0285A2AB" w14:textId="77777777" w:rsidR="004205AC" w:rsidRDefault="004205AC" w:rsidP="00B93D56">
      <w:pPr>
        <w:spacing w:line="363" w:lineRule="exact"/>
        <w:rPr>
          <w:rFonts w:ascii="Times New Roman" w:eastAsia="Times New Roman" w:hAnsi="Times New Roman"/>
        </w:rPr>
      </w:pPr>
    </w:p>
    <w:p w14:paraId="5BBE195D" w14:textId="77777777" w:rsidR="004F3E53" w:rsidRDefault="004F3E53" w:rsidP="00B93D56">
      <w:pPr>
        <w:spacing w:line="363" w:lineRule="exact"/>
        <w:rPr>
          <w:rFonts w:ascii="Times New Roman" w:eastAsia="Times New Roman" w:hAnsi="Times New Roman"/>
        </w:rPr>
      </w:pPr>
    </w:p>
    <w:p w14:paraId="26DFFB2D" w14:textId="77777777" w:rsidR="0093362D" w:rsidRDefault="0093362D">
      <w:pPr>
        <w:spacing w:line="1" w:lineRule="exact"/>
        <w:rPr>
          <w:rFonts w:ascii="Symbol" w:eastAsia="Symbol" w:hAnsi="Symbol"/>
        </w:rPr>
      </w:pPr>
      <w:bookmarkStart w:id="2" w:name="page26"/>
      <w:bookmarkStart w:id="3" w:name="page51"/>
      <w:bookmarkEnd w:id="2"/>
      <w:bookmarkEnd w:id="3"/>
    </w:p>
    <w:p w14:paraId="79B3B786" w14:textId="77777777" w:rsidR="00BE3F55" w:rsidRDefault="00BE3F55" w:rsidP="00BE3F55">
      <w:pPr>
        <w:pStyle w:val="Akapitzlist"/>
        <w:rPr>
          <w:rFonts w:ascii="Symbol" w:eastAsia="Symbol" w:hAnsi="Symbol"/>
        </w:rPr>
      </w:pPr>
    </w:p>
    <w:p w14:paraId="7E948923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35DEE7D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593051A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437B287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7C8B716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A24C339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F6241D8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784B0AC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87A689C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B0C165D" w14:textId="77777777" w:rsidR="004205AC" w:rsidRDefault="004205AC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9C2EAFD" w14:textId="77777777" w:rsidR="004205AC" w:rsidRDefault="004205AC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BDD9D4" w14:textId="77777777" w:rsidR="00BE3F55" w:rsidRDefault="00BE3F55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F5A85C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ECA6B5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6840EC4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337574A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D1C5C7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4133B7C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0DDEC2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CB8469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477F254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8986F9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AFCA222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8E4BC62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A1BC0C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BEC56A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2A865C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615536D8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D25D51D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F6D687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34C85A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9B01FE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4C4984B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51331A3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C64237D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8B2541F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3C51D758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ABF19A5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00479E25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568AA4B1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1FDCFD6F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7BF35919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1AE02C0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4BAC648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F9974A6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p w14:paraId="2D1CC379" w14:textId="77777777" w:rsidR="002C5D41" w:rsidRDefault="002C5D41" w:rsidP="002C5D41">
      <w:pPr>
        <w:tabs>
          <w:tab w:val="left" w:pos="420"/>
        </w:tabs>
        <w:spacing w:line="237" w:lineRule="auto"/>
        <w:rPr>
          <w:rFonts w:ascii="Tahoma" w:eastAsia="Tahoma" w:hAnsi="Tahoma"/>
        </w:rPr>
      </w:pPr>
      <w:r>
        <w:rPr>
          <w:rFonts w:ascii="Tahoma" w:eastAsia="Tahoma" w:hAnsi="Tahoma"/>
        </w:rPr>
        <w:t>Tabela nr 2</w:t>
      </w:r>
    </w:p>
    <w:p w14:paraId="4383B127" w14:textId="77777777" w:rsidR="002C5D41" w:rsidRDefault="002C5D41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tbl>
      <w:tblPr>
        <w:tblW w:w="5140" w:type="dxa"/>
        <w:tblInd w:w="75" w:type="dxa"/>
        <w:tblCellMar>
          <w:top w:w="0" w:type="dxa"/>
          <w:left w:w="70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3260"/>
        <w:gridCol w:w="1880"/>
      </w:tblGrid>
      <w:tr w:rsidR="00855DFF" w:rsidRPr="00855DFF" w14:paraId="29BB0E8B" w14:textId="77777777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14:paraId="2E3007DA" w14:textId="77777777" w:rsidR="00855DFF" w:rsidRPr="00855DFF" w:rsidRDefault="00855DFF" w:rsidP="00855DF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Wykaz czynności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  <w:hideMark/>
          </w:tcPr>
          <w:p w14:paraId="03A9F224" w14:textId="77777777" w:rsidR="00855DFF" w:rsidRPr="00855DFF" w:rsidRDefault="00855DFF" w:rsidP="00855DFF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Czynności</w:t>
            </w:r>
          </w:p>
        </w:tc>
      </w:tr>
      <w:tr w:rsidR="00855DFF" w:rsidRPr="00855DFF" w14:paraId="138F58D2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BE92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Oprawy oświetleniowe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92D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wymiana</w:t>
            </w:r>
          </w:p>
        </w:tc>
      </w:tr>
      <w:tr w:rsidR="00855DFF" w:rsidRPr="00855DFF" w14:paraId="19E7C0FA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21A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Słupy i wysięgniki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B6B7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2C85508F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087D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Szaf</w:t>
            </w:r>
            <w:r w:rsidR="00783AA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PZ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9A32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7D6E50DC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50AC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Szaf</w:t>
            </w:r>
            <w:r w:rsidR="00783AA0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SR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9E58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1A319EC6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FF49" w14:textId="77777777" w:rsidR="00855DFF" w:rsidRPr="00855DFF" w:rsidRDefault="00783AA0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S</w:t>
            </w:r>
            <w:r w:rsidR="00855DFF"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zaf</w:t>
            </w: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</w:t>
            </w:r>
            <w:r w:rsidR="00855DFF"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SON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E54A1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2725FB31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D630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Kamera luminancji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DB7C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wymiana</w:t>
            </w:r>
          </w:p>
        </w:tc>
      </w:tr>
      <w:tr w:rsidR="00855DFF" w:rsidRPr="00855DFF" w14:paraId="37A241CF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243C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Rozdzielnie niszowe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970A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  <w:tr w:rsidR="00855DFF" w:rsidRPr="00855DFF" w14:paraId="4A67F7F2" w14:textId="77777777" w:rsidTr="00855DFF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80AF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Szafy oświetlenia wjazdowego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9549" w14:textId="77777777" w:rsidR="00855DFF" w:rsidRPr="00855DFF" w:rsidRDefault="00855DFF" w:rsidP="00855DFF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855DFF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naprawa / wymiana</w:t>
            </w:r>
          </w:p>
        </w:tc>
      </w:tr>
    </w:tbl>
    <w:p w14:paraId="119FE472" w14:textId="77777777" w:rsidR="00855DFF" w:rsidRDefault="00855DFF" w:rsidP="00BE3F55">
      <w:pPr>
        <w:tabs>
          <w:tab w:val="left" w:pos="422"/>
        </w:tabs>
        <w:spacing w:line="235" w:lineRule="auto"/>
        <w:rPr>
          <w:rFonts w:ascii="Symbol" w:eastAsia="Symbol" w:hAnsi="Symbol"/>
        </w:rPr>
      </w:pPr>
    </w:p>
    <w:sectPr w:rsidR="00855DFF">
      <w:pgSz w:w="11900" w:h="16840"/>
      <w:pgMar w:top="1440" w:right="1100" w:bottom="65" w:left="1420" w:header="0" w:footer="0" w:gutter="0"/>
      <w:cols w:space="0" w:equalWidth="0">
        <w:col w:w="93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61B57" w14:textId="77777777" w:rsidR="008D7278" w:rsidRDefault="008D7278" w:rsidP="005E0020">
      <w:r>
        <w:separator/>
      </w:r>
    </w:p>
  </w:endnote>
  <w:endnote w:type="continuationSeparator" w:id="0">
    <w:p w14:paraId="51B6CA0C" w14:textId="77777777" w:rsidR="008D7278" w:rsidRDefault="008D7278" w:rsidP="005E0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650B1" w14:textId="77777777" w:rsidR="00CE3272" w:rsidRDefault="00CE3272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F227DA1" w14:textId="77777777" w:rsidR="00CE3272" w:rsidRDefault="00CE32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3C05A" w14:textId="77777777" w:rsidR="008D7278" w:rsidRDefault="008D7278" w:rsidP="005E0020">
      <w:r>
        <w:separator/>
      </w:r>
    </w:p>
  </w:footnote>
  <w:footnote w:type="continuationSeparator" w:id="0">
    <w:p w14:paraId="6EAD28D3" w14:textId="77777777" w:rsidR="008D7278" w:rsidRDefault="008D7278" w:rsidP="005E0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580BD78E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153EA438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5"/>
    <w:multiLevelType w:val="hybridMultilevel"/>
    <w:tmpl w:val="3855585C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6"/>
    <w:multiLevelType w:val="hybridMultilevel"/>
    <w:tmpl w:val="70A64E2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7"/>
    <w:multiLevelType w:val="hybridMultilevel"/>
    <w:tmpl w:val="6A2342E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8"/>
    <w:multiLevelType w:val="hybridMultilevel"/>
    <w:tmpl w:val="2A487CB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9"/>
    <w:multiLevelType w:val="hybridMultilevel"/>
    <w:tmpl w:val="1D4ED43A"/>
    <w:lvl w:ilvl="0" w:tplc="FFFFFFFF">
      <w:start w:val="1"/>
      <w:numFmt w:val="bullet"/>
      <w:lvlText w:val="W"/>
      <w:lvlJc w:val="left"/>
    </w:lvl>
    <w:lvl w:ilvl="1" w:tplc="FFFFFFFF">
      <w:start w:val="1"/>
      <w:numFmt w:val="upp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2D"/>
    <w:multiLevelType w:val="hybridMultilevel"/>
    <w:tmpl w:val="3F6AB60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2E"/>
    <w:multiLevelType w:val="hybridMultilevel"/>
    <w:tmpl w:val="6157409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2F"/>
    <w:multiLevelType w:val="hybridMultilevel"/>
    <w:tmpl w:val="7E0C57B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30"/>
    <w:multiLevelType w:val="hybridMultilevel"/>
    <w:tmpl w:val="77AE35E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31"/>
    <w:multiLevelType w:val="hybridMultilevel"/>
    <w:tmpl w:val="579BE4F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32"/>
    <w:multiLevelType w:val="hybridMultilevel"/>
    <w:tmpl w:val="310C50B2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33"/>
    <w:multiLevelType w:val="hybridMultilevel"/>
    <w:tmpl w:val="5FF87E0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34"/>
    <w:multiLevelType w:val="hybridMultilevel"/>
    <w:tmpl w:val="2F305DE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35"/>
    <w:multiLevelType w:val="hybridMultilevel"/>
    <w:tmpl w:val="25A70BF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36"/>
    <w:multiLevelType w:val="hybridMultilevel"/>
    <w:tmpl w:val="1DBABF00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41"/>
    <w:multiLevelType w:val="hybridMultilevel"/>
    <w:tmpl w:val="06B94764"/>
    <w:lvl w:ilvl="0" w:tplc="FFFFFFFF">
      <w:start w:val="20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42"/>
    <w:multiLevelType w:val="hybridMultilevel"/>
    <w:tmpl w:val="42C296B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47"/>
    <w:multiLevelType w:val="hybridMultilevel"/>
    <w:tmpl w:val="540A471C"/>
    <w:lvl w:ilvl="0" w:tplc="FFFFFFFF">
      <w:start w:val="22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48"/>
    <w:multiLevelType w:val="hybridMultilevel"/>
    <w:tmpl w:val="7BD3EE7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49"/>
    <w:multiLevelType w:val="hybridMultilevel"/>
    <w:tmpl w:val="51D9C56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4A"/>
    <w:multiLevelType w:val="hybridMultilevel"/>
    <w:tmpl w:val="613EFDC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4B"/>
    <w:multiLevelType w:val="hybridMultilevel"/>
    <w:tmpl w:val="0BF72B1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4C"/>
    <w:multiLevelType w:val="hybridMultilevel"/>
    <w:tmpl w:val="11447B72"/>
    <w:lvl w:ilvl="0" w:tplc="FFFFFFFF">
      <w:start w:val="24"/>
      <w:numFmt w:val="upperLetter"/>
      <w:lvlText w:val="%1.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 w15:restartNumberingAfterBreak="0">
    <w:nsid w:val="0000004D"/>
    <w:multiLevelType w:val="hybridMultilevel"/>
    <w:tmpl w:val="42963E5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 w15:restartNumberingAfterBreak="0">
    <w:nsid w:val="2422603A"/>
    <w:multiLevelType w:val="hybridMultilevel"/>
    <w:tmpl w:val="FBA6DB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86330C"/>
    <w:multiLevelType w:val="hybridMultilevel"/>
    <w:tmpl w:val="5E846EFC"/>
    <w:lvl w:ilvl="0" w:tplc="56906294">
      <w:start w:val="2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CB709F"/>
    <w:multiLevelType w:val="hybridMultilevel"/>
    <w:tmpl w:val="FBA6DB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4F76A9"/>
    <w:multiLevelType w:val="hybridMultilevel"/>
    <w:tmpl w:val="90429550"/>
    <w:lvl w:ilvl="0" w:tplc="B0008BCC">
      <w:start w:val="1"/>
      <w:numFmt w:val="upperLetter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6E0877"/>
    <w:multiLevelType w:val="hybridMultilevel"/>
    <w:tmpl w:val="CC3EE342"/>
    <w:lvl w:ilvl="0" w:tplc="C128AC6A">
      <w:start w:val="2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88908">
    <w:abstractNumId w:val="0"/>
  </w:num>
  <w:num w:numId="2" w16cid:durableId="467867735">
    <w:abstractNumId w:val="1"/>
  </w:num>
  <w:num w:numId="3" w16cid:durableId="1882328169">
    <w:abstractNumId w:val="2"/>
  </w:num>
  <w:num w:numId="4" w16cid:durableId="1525632503">
    <w:abstractNumId w:val="3"/>
  </w:num>
  <w:num w:numId="5" w16cid:durableId="1299149715">
    <w:abstractNumId w:val="4"/>
  </w:num>
  <w:num w:numId="6" w16cid:durableId="628049454">
    <w:abstractNumId w:val="5"/>
  </w:num>
  <w:num w:numId="7" w16cid:durableId="262955722">
    <w:abstractNumId w:val="6"/>
  </w:num>
  <w:num w:numId="8" w16cid:durableId="1020662873">
    <w:abstractNumId w:val="7"/>
  </w:num>
  <w:num w:numId="9" w16cid:durableId="1573663855">
    <w:abstractNumId w:val="8"/>
  </w:num>
  <w:num w:numId="10" w16cid:durableId="1389111774">
    <w:abstractNumId w:val="9"/>
  </w:num>
  <w:num w:numId="11" w16cid:durableId="1418791377">
    <w:abstractNumId w:val="10"/>
  </w:num>
  <w:num w:numId="12" w16cid:durableId="1212499332">
    <w:abstractNumId w:val="11"/>
  </w:num>
  <w:num w:numId="13" w16cid:durableId="622463067">
    <w:abstractNumId w:val="12"/>
  </w:num>
  <w:num w:numId="14" w16cid:durableId="751507306">
    <w:abstractNumId w:val="13"/>
  </w:num>
  <w:num w:numId="15" w16cid:durableId="2053461067">
    <w:abstractNumId w:val="14"/>
  </w:num>
  <w:num w:numId="16" w16cid:durableId="97453202">
    <w:abstractNumId w:val="15"/>
  </w:num>
  <w:num w:numId="17" w16cid:durableId="2100176674">
    <w:abstractNumId w:val="16"/>
  </w:num>
  <w:num w:numId="18" w16cid:durableId="1903245871">
    <w:abstractNumId w:val="19"/>
  </w:num>
  <w:num w:numId="19" w16cid:durableId="1284772119">
    <w:abstractNumId w:val="20"/>
  </w:num>
  <w:num w:numId="20" w16cid:durableId="1500804377">
    <w:abstractNumId w:val="21"/>
  </w:num>
  <w:num w:numId="21" w16cid:durableId="77555631">
    <w:abstractNumId w:val="22"/>
  </w:num>
  <w:num w:numId="22" w16cid:durableId="2095584053">
    <w:abstractNumId w:val="23"/>
  </w:num>
  <w:num w:numId="23" w16cid:durableId="127600209">
    <w:abstractNumId w:val="24"/>
  </w:num>
  <w:num w:numId="24" w16cid:durableId="95561318">
    <w:abstractNumId w:val="25"/>
  </w:num>
  <w:num w:numId="25" w16cid:durableId="1144004030">
    <w:abstractNumId w:val="29"/>
  </w:num>
  <w:num w:numId="26" w16cid:durableId="1076169268">
    <w:abstractNumId w:val="17"/>
  </w:num>
  <w:num w:numId="27" w16cid:durableId="789780319">
    <w:abstractNumId w:val="18"/>
  </w:num>
  <w:num w:numId="28" w16cid:durableId="1236427595">
    <w:abstractNumId w:val="30"/>
  </w:num>
  <w:num w:numId="29" w16cid:durableId="310866366">
    <w:abstractNumId w:val="27"/>
  </w:num>
  <w:num w:numId="30" w16cid:durableId="1174877043">
    <w:abstractNumId w:val="26"/>
  </w:num>
  <w:num w:numId="31" w16cid:durableId="298152891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74C29"/>
    <w:rsid w:val="000351C7"/>
    <w:rsid w:val="001D3251"/>
    <w:rsid w:val="00202A2C"/>
    <w:rsid w:val="002701BA"/>
    <w:rsid w:val="002C5D41"/>
    <w:rsid w:val="004205AC"/>
    <w:rsid w:val="00474CA4"/>
    <w:rsid w:val="004D2144"/>
    <w:rsid w:val="004F3E53"/>
    <w:rsid w:val="005918CA"/>
    <w:rsid w:val="005E0020"/>
    <w:rsid w:val="00627B59"/>
    <w:rsid w:val="00661E43"/>
    <w:rsid w:val="006A3A2C"/>
    <w:rsid w:val="006F4C6B"/>
    <w:rsid w:val="00783AA0"/>
    <w:rsid w:val="007F0E94"/>
    <w:rsid w:val="007F36AD"/>
    <w:rsid w:val="00855DFF"/>
    <w:rsid w:val="00897AD4"/>
    <w:rsid w:val="008A24C4"/>
    <w:rsid w:val="008D7278"/>
    <w:rsid w:val="0093362D"/>
    <w:rsid w:val="00966363"/>
    <w:rsid w:val="009B313B"/>
    <w:rsid w:val="00A019AF"/>
    <w:rsid w:val="00A9023D"/>
    <w:rsid w:val="00B93D56"/>
    <w:rsid w:val="00BE3F55"/>
    <w:rsid w:val="00C43C01"/>
    <w:rsid w:val="00C74C29"/>
    <w:rsid w:val="00CE3272"/>
    <w:rsid w:val="00D107DE"/>
    <w:rsid w:val="00E26EF1"/>
    <w:rsid w:val="00E82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97416B7"/>
  <w15:chartTrackingRefBased/>
  <w15:docId w15:val="{D61D7F17-3B49-49F4-BEF4-F2D305396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107DE"/>
    <w:pPr>
      <w:ind w:left="708"/>
    </w:pPr>
  </w:style>
  <w:style w:type="paragraph" w:styleId="Nagwek">
    <w:name w:val="header"/>
    <w:aliases w:val="Nagłówek strony"/>
    <w:basedOn w:val="Normalny"/>
    <w:link w:val="NagwekZnak"/>
    <w:unhideWhenUsed/>
    <w:rsid w:val="005E00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5E0020"/>
  </w:style>
  <w:style w:type="paragraph" w:styleId="Stopka">
    <w:name w:val="footer"/>
    <w:basedOn w:val="Normalny"/>
    <w:link w:val="StopkaZnak"/>
    <w:uiPriority w:val="99"/>
    <w:unhideWhenUsed/>
    <w:rsid w:val="005E00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0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2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D0184-FC2D-43A4-8C54-8FA6CC16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1258</Words>
  <Characters>7549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Mirlak</dc:creator>
  <cp:keywords/>
  <cp:lastModifiedBy>Anna Mroczka</cp:lastModifiedBy>
  <cp:revision>2</cp:revision>
  <cp:lastPrinted>2022-12-29T06:51:00Z</cp:lastPrinted>
  <dcterms:created xsi:type="dcterms:W3CDTF">2025-02-04T08:52:00Z</dcterms:created>
  <dcterms:modified xsi:type="dcterms:W3CDTF">2025-02-04T08:52:00Z</dcterms:modified>
</cp:coreProperties>
</file>